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1CD200" w14:textId="79FBFC04" w:rsidR="3276931A" w:rsidRPr="00836B50" w:rsidRDefault="3276931A" w:rsidP="00E05DF6">
      <w:pPr>
        <w:pStyle w:val="Ttulo"/>
        <w:ind w:left="0" w:right="476"/>
        <w:jc w:val="both"/>
        <w:rPr>
          <w:rFonts w:ascii="Arial" w:hAnsi="Arial" w:cs="Arial"/>
          <w:noProof/>
          <w:lang w:val="pt-BR" w:eastAsia="fr-FR"/>
        </w:rPr>
      </w:pPr>
    </w:p>
    <w:p w14:paraId="7579499A" w14:textId="05C09504" w:rsidR="00F03928" w:rsidRPr="004D70B2" w:rsidRDefault="00F03928" w:rsidP="00C176C2">
      <w:pPr>
        <w:jc w:val="both"/>
        <w:rPr>
          <w:b/>
          <w:bCs/>
          <w:sz w:val="44"/>
          <w:szCs w:val="44"/>
          <w:lang w:val="pt-BR"/>
        </w:rPr>
      </w:pPr>
      <w:r w:rsidRPr="004D70B2">
        <w:rPr>
          <w:sz w:val="44"/>
          <w:szCs w:val="44"/>
          <w:lang w:val="pt-BR"/>
        </w:rPr>
        <w:t>ESTUDO TÉCNICO PRELIMINAR</w:t>
      </w:r>
    </w:p>
    <w:p w14:paraId="450A5A91" w14:textId="77777777" w:rsidR="00F03928" w:rsidRPr="00836B50" w:rsidRDefault="00F03928" w:rsidP="00C176C2">
      <w:pPr>
        <w:jc w:val="both"/>
        <w:rPr>
          <w:sz w:val="28"/>
          <w:szCs w:val="28"/>
          <w:lang w:val="pt-BR"/>
        </w:rPr>
      </w:pPr>
    </w:p>
    <w:p w14:paraId="490983B8" w14:textId="465D2986" w:rsidR="00F03928" w:rsidRPr="004D70B2" w:rsidRDefault="009446E8" w:rsidP="00C176C2">
      <w:pPr>
        <w:jc w:val="both"/>
        <w:rPr>
          <w:sz w:val="36"/>
          <w:szCs w:val="36"/>
          <w:lang w:val="pt-BR"/>
        </w:rPr>
      </w:pPr>
      <w:r>
        <w:rPr>
          <w:sz w:val="36"/>
          <w:szCs w:val="36"/>
          <w:lang w:val="pt-BR"/>
        </w:rPr>
        <w:t>053</w:t>
      </w:r>
      <w:r w:rsidR="00F03928" w:rsidRPr="004D70B2">
        <w:rPr>
          <w:sz w:val="36"/>
          <w:szCs w:val="36"/>
          <w:lang w:val="pt-BR"/>
        </w:rPr>
        <w:t>/202</w:t>
      </w:r>
      <w:r w:rsidR="00DD6EAE">
        <w:rPr>
          <w:sz w:val="36"/>
          <w:szCs w:val="36"/>
          <w:lang w:val="pt-BR"/>
        </w:rPr>
        <w:t>6</w:t>
      </w:r>
    </w:p>
    <w:p w14:paraId="0D0EFD8B" w14:textId="77777777" w:rsidR="00F03928" w:rsidRPr="00836B50" w:rsidRDefault="00F03928" w:rsidP="00C176C2">
      <w:pPr>
        <w:spacing w:line="259" w:lineRule="auto"/>
        <w:jc w:val="both"/>
        <w:rPr>
          <w:b/>
          <w:bCs/>
          <w:sz w:val="28"/>
          <w:szCs w:val="28"/>
          <w:lang w:val="pt-BR"/>
        </w:rPr>
      </w:pPr>
    </w:p>
    <w:p w14:paraId="3E86CB10" w14:textId="77777777" w:rsidR="00F03928" w:rsidRPr="00836B50" w:rsidRDefault="00F03928" w:rsidP="00C176C2">
      <w:pPr>
        <w:spacing w:line="259" w:lineRule="auto"/>
        <w:jc w:val="both"/>
        <w:rPr>
          <w:b/>
          <w:bCs/>
          <w:sz w:val="32"/>
          <w:szCs w:val="32"/>
          <w:lang w:val="pt-BR"/>
        </w:rPr>
      </w:pPr>
    </w:p>
    <w:p w14:paraId="42373B64" w14:textId="77777777" w:rsidR="00F03928" w:rsidRPr="00836B50" w:rsidRDefault="00F03928" w:rsidP="00C176C2">
      <w:pPr>
        <w:spacing w:line="259" w:lineRule="auto"/>
        <w:jc w:val="both"/>
        <w:rPr>
          <w:b/>
          <w:bCs/>
          <w:sz w:val="32"/>
          <w:szCs w:val="32"/>
          <w:lang w:val="pt-BR"/>
        </w:rPr>
      </w:pPr>
    </w:p>
    <w:p w14:paraId="13216CDB" w14:textId="5428F476" w:rsidR="00F03928" w:rsidRPr="00836B50" w:rsidRDefault="00F03928" w:rsidP="00C176C2">
      <w:pPr>
        <w:spacing w:line="259" w:lineRule="auto"/>
        <w:jc w:val="both"/>
        <w:rPr>
          <w:b/>
          <w:bCs/>
          <w:sz w:val="26"/>
          <w:szCs w:val="26"/>
          <w:lang w:val="pt-BR"/>
        </w:rPr>
      </w:pPr>
      <w:r w:rsidRPr="00836B50">
        <w:rPr>
          <w:b/>
          <w:bCs/>
          <w:sz w:val="32"/>
          <w:szCs w:val="32"/>
          <w:lang w:val="pt-BR"/>
        </w:rPr>
        <w:t>CONTRATANTE</w:t>
      </w:r>
      <w:r w:rsidRPr="00836B50">
        <w:rPr>
          <w:b/>
          <w:bCs/>
          <w:sz w:val="26"/>
          <w:szCs w:val="26"/>
          <w:lang w:val="pt-BR"/>
        </w:rPr>
        <w:t xml:space="preserve"> (UASG)</w:t>
      </w:r>
    </w:p>
    <w:p w14:paraId="2D39F27C" w14:textId="77777777" w:rsidR="00E05DF6" w:rsidRPr="00836B50" w:rsidRDefault="00E05DF6" w:rsidP="00E05DF6">
      <w:pPr>
        <w:jc w:val="both"/>
        <w:rPr>
          <w:b/>
          <w:bCs/>
          <w:sz w:val="26"/>
          <w:szCs w:val="26"/>
        </w:rPr>
      </w:pPr>
      <w:r w:rsidRPr="00836B50">
        <w:rPr>
          <w:b/>
          <w:bCs/>
          <w:sz w:val="26"/>
          <w:szCs w:val="26"/>
        </w:rPr>
        <w:t>982333</w:t>
      </w:r>
    </w:p>
    <w:p w14:paraId="0459B93F" w14:textId="52AF6170" w:rsidR="00F03928" w:rsidRPr="00836B50" w:rsidRDefault="00F03928" w:rsidP="00C176C2">
      <w:pPr>
        <w:jc w:val="both"/>
        <w:rPr>
          <w:b/>
          <w:bCs/>
          <w:sz w:val="26"/>
          <w:szCs w:val="26"/>
          <w:lang w:val="pt-BR"/>
        </w:rPr>
      </w:pPr>
    </w:p>
    <w:p w14:paraId="01245565" w14:textId="77777777" w:rsidR="00F03928" w:rsidRPr="00836B50" w:rsidRDefault="00F03928" w:rsidP="00C176C2">
      <w:pPr>
        <w:jc w:val="both"/>
        <w:rPr>
          <w:sz w:val="26"/>
          <w:szCs w:val="26"/>
          <w:lang w:val="pt-BR"/>
        </w:rPr>
      </w:pPr>
    </w:p>
    <w:p w14:paraId="69ECBD4F" w14:textId="77777777" w:rsidR="00F03928" w:rsidRPr="00836B50" w:rsidRDefault="00F03928" w:rsidP="00C176C2">
      <w:pPr>
        <w:jc w:val="both"/>
        <w:rPr>
          <w:b/>
          <w:bCs/>
          <w:sz w:val="32"/>
          <w:szCs w:val="32"/>
          <w:lang w:val="pt-BR"/>
        </w:rPr>
      </w:pPr>
    </w:p>
    <w:p w14:paraId="3A2773B1" w14:textId="77777777" w:rsidR="00F03928" w:rsidRPr="00836B50" w:rsidRDefault="00F03928" w:rsidP="00C176C2">
      <w:pPr>
        <w:jc w:val="both"/>
        <w:rPr>
          <w:b/>
          <w:bCs/>
          <w:sz w:val="26"/>
          <w:szCs w:val="26"/>
          <w:lang w:val="pt-BR"/>
        </w:rPr>
      </w:pPr>
      <w:r w:rsidRPr="00836B50">
        <w:rPr>
          <w:b/>
          <w:bCs/>
          <w:sz w:val="32"/>
          <w:szCs w:val="32"/>
          <w:lang w:val="pt-BR"/>
        </w:rPr>
        <w:t>OBJETO</w:t>
      </w:r>
    </w:p>
    <w:p w14:paraId="28E11F91" w14:textId="24967251" w:rsidR="00F03928" w:rsidRPr="00836B50" w:rsidRDefault="00F03928" w:rsidP="00C176C2">
      <w:pPr>
        <w:jc w:val="both"/>
        <w:rPr>
          <w:sz w:val="28"/>
          <w:szCs w:val="28"/>
          <w:lang w:val="pt-BR"/>
        </w:rPr>
      </w:pPr>
    </w:p>
    <w:p w14:paraId="0691B186" w14:textId="753256A8" w:rsidR="00F03928" w:rsidRPr="0065280E" w:rsidRDefault="00F03928" w:rsidP="00DB623F">
      <w:pPr>
        <w:pStyle w:val="Nivel2"/>
        <w:numPr>
          <w:ilvl w:val="0"/>
          <w:numId w:val="0"/>
        </w:numPr>
        <w:rPr>
          <w:color w:val="auto"/>
          <w:sz w:val="28"/>
          <w:szCs w:val="28"/>
        </w:rPr>
      </w:pPr>
      <w:r w:rsidRPr="00BD7332">
        <w:rPr>
          <w:color w:val="auto"/>
          <w:sz w:val="28"/>
          <w:szCs w:val="28"/>
        </w:rPr>
        <w:t xml:space="preserve">O objeto da presente licitação é </w:t>
      </w:r>
      <w:r w:rsidR="00177DE4" w:rsidRPr="00BD7332">
        <w:rPr>
          <w:color w:val="auto"/>
          <w:sz w:val="28"/>
          <w:szCs w:val="28"/>
        </w:rPr>
        <w:t>a</w:t>
      </w:r>
      <w:r w:rsidR="00C1684F" w:rsidRPr="00C1684F">
        <w:rPr>
          <w:color w:val="auto"/>
          <w:sz w:val="28"/>
          <w:szCs w:val="28"/>
        </w:rPr>
        <w:t xml:space="preserve"> </w:t>
      </w:r>
      <w:r w:rsidR="00B87B03" w:rsidRPr="00B87B03">
        <w:rPr>
          <w:color w:val="auto"/>
          <w:sz w:val="28"/>
          <w:szCs w:val="28"/>
        </w:rPr>
        <w:t>contratação de empresa especializada na prestação de serviços de locação de máquinas e veículos de pequeno, médio e grande porte</w:t>
      </w:r>
      <w:r w:rsidR="00B87B03" w:rsidRPr="00C1684F">
        <w:rPr>
          <w:color w:val="auto"/>
          <w:sz w:val="28"/>
          <w:szCs w:val="28"/>
        </w:rPr>
        <w:t xml:space="preserve"> </w:t>
      </w:r>
      <w:r w:rsidR="00C1684F" w:rsidRPr="00C1684F">
        <w:rPr>
          <w:color w:val="auto"/>
          <w:sz w:val="28"/>
          <w:szCs w:val="28"/>
        </w:rPr>
        <w:t>visando atender as demandas da Secretaria de Infraestrutura e Urbanismo</w:t>
      </w:r>
      <w:r w:rsidR="0065280E" w:rsidRPr="00BD7332">
        <w:rPr>
          <w:color w:val="auto"/>
          <w:sz w:val="28"/>
          <w:szCs w:val="28"/>
        </w:rPr>
        <w:t xml:space="preserve">, </w:t>
      </w:r>
      <w:r w:rsidRPr="00BD7332">
        <w:rPr>
          <w:color w:val="auto"/>
          <w:sz w:val="28"/>
          <w:szCs w:val="28"/>
        </w:rPr>
        <w:t>conforme condições e quantidades estabelecidas neste ETP.</w:t>
      </w:r>
      <w:r w:rsidR="00723B4D">
        <w:rPr>
          <w:color w:val="auto"/>
          <w:sz w:val="28"/>
          <w:szCs w:val="28"/>
        </w:rPr>
        <w:t xml:space="preserve"> </w:t>
      </w:r>
    </w:p>
    <w:p w14:paraId="1E5424E5" w14:textId="77777777" w:rsidR="00F03928" w:rsidRPr="00836B50" w:rsidRDefault="00F03928" w:rsidP="00C176C2">
      <w:pPr>
        <w:jc w:val="both"/>
        <w:rPr>
          <w:b/>
          <w:bCs/>
          <w:sz w:val="32"/>
          <w:szCs w:val="32"/>
          <w:lang w:val="pt-BR"/>
        </w:rPr>
      </w:pPr>
    </w:p>
    <w:p w14:paraId="7FA924AF" w14:textId="77777777" w:rsidR="005C32CC" w:rsidRDefault="005C32CC" w:rsidP="00C176C2">
      <w:pPr>
        <w:jc w:val="both"/>
        <w:rPr>
          <w:b/>
          <w:bCs/>
          <w:sz w:val="32"/>
          <w:szCs w:val="32"/>
          <w:lang w:val="pt-BR"/>
        </w:rPr>
      </w:pPr>
    </w:p>
    <w:p w14:paraId="1D18160C" w14:textId="071D072E" w:rsidR="00F03928" w:rsidRPr="00836B50" w:rsidRDefault="00F03928" w:rsidP="00C176C2">
      <w:pPr>
        <w:jc w:val="both"/>
        <w:rPr>
          <w:b/>
          <w:bCs/>
          <w:sz w:val="26"/>
          <w:szCs w:val="26"/>
          <w:lang w:val="pt-BR"/>
        </w:rPr>
      </w:pPr>
      <w:r w:rsidRPr="00836B50">
        <w:rPr>
          <w:b/>
          <w:bCs/>
          <w:sz w:val="32"/>
          <w:szCs w:val="32"/>
          <w:lang w:val="pt-BR"/>
        </w:rPr>
        <w:t>VALOR</w:t>
      </w:r>
      <w:r w:rsidRPr="00836B50">
        <w:rPr>
          <w:b/>
          <w:bCs/>
          <w:sz w:val="26"/>
          <w:szCs w:val="26"/>
          <w:lang w:val="pt-BR"/>
        </w:rPr>
        <w:t xml:space="preserve"> </w:t>
      </w:r>
      <w:r w:rsidRPr="00836B50">
        <w:rPr>
          <w:b/>
          <w:bCs/>
          <w:sz w:val="32"/>
          <w:szCs w:val="32"/>
          <w:lang w:val="pt-BR"/>
        </w:rPr>
        <w:t>TOTAL DA CONTRATAÇÃO</w:t>
      </w:r>
    </w:p>
    <w:p w14:paraId="36D69962" w14:textId="77777777" w:rsidR="00F03928" w:rsidRPr="00836B50" w:rsidRDefault="00F03928" w:rsidP="00C176C2">
      <w:pPr>
        <w:jc w:val="both"/>
        <w:rPr>
          <w:b/>
          <w:bCs/>
          <w:sz w:val="28"/>
          <w:szCs w:val="28"/>
          <w:lang w:val="pt-BR"/>
        </w:rPr>
      </w:pPr>
    </w:p>
    <w:p w14:paraId="522A17ED" w14:textId="433A950C" w:rsidR="005C32CC" w:rsidRPr="00B55858" w:rsidRDefault="005C32CC" w:rsidP="005C32CC">
      <w:pPr>
        <w:spacing w:before="100" w:beforeAutospacing="1" w:after="100" w:afterAutospacing="1"/>
        <w:rPr>
          <w:rFonts w:eastAsia="Times New Roman"/>
          <w:color w:val="000000"/>
          <w:sz w:val="18"/>
          <w:szCs w:val="18"/>
        </w:rPr>
      </w:pPr>
      <w:r w:rsidRPr="005C32CC">
        <w:rPr>
          <w:rFonts w:eastAsiaTheme="minorEastAsia"/>
          <w:sz w:val="28"/>
          <w:szCs w:val="28"/>
          <w:lang w:val="pt-BR" w:eastAsia="pt-BR"/>
        </w:rPr>
        <w:t xml:space="preserve">R$ </w:t>
      </w:r>
      <w:r w:rsidR="00BB3584" w:rsidRPr="00BB3584">
        <w:rPr>
          <w:rFonts w:eastAsiaTheme="minorEastAsia"/>
          <w:sz w:val="28"/>
          <w:szCs w:val="28"/>
          <w:lang w:val="pt-BR" w:eastAsia="pt-BR"/>
        </w:rPr>
        <w:t>9.586.127,04</w:t>
      </w:r>
    </w:p>
    <w:p w14:paraId="60507014" w14:textId="33E4C7A0" w:rsidR="00A671BD" w:rsidRPr="00A671BD" w:rsidRDefault="00A671BD" w:rsidP="00547F7D">
      <w:pPr>
        <w:jc w:val="both"/>
        <w:rPr>
          <w:b/>
          <w:bCs/>
          <w:sz w:val="28"/>
          <w:szCs w:val="28"/>
          <w:lang w:val="pt-BR"/>
        </w:rPr>
      </w:pPr>
    </w:p>
    <w:p w14:paraId="39BF67CA" w14:textId="7EFD7C22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5D9016B1" w14:textId="7BC36554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12135056" w14:textId="09FDC0CC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6DA0582" w14:textId="55123D4B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37C643C2" w14:textId="4C223754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57B160CA" w14:textId="4ADB05F7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4F80B3BD" w14:textId="177C3FCA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14A7F1F7" w14:textId="09FA5272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3399E5A" w14:textId="347CD2B7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710FAE4B" w14:textId="019E5EC6" w:rsidR="00F03928" w:rsidRPr="00836B50" w:rsidRDefault="00F03928" w:rsidP="00C1684F">
      <w:pPr>
        <w:pStyle w:val="Ttulo"/>
        <w:ind w:left="0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42C1341" w14:textId="7F7B9B3E" w:rsidR="00F873C6" w:rsidRPr="00BB3584" w:rsidRDefault="00CB5E4B" w:rsidP="00C176C2">
      <w:pPr>
        <w:pStyle w:val="Ttulo"/>
        <w:ind w:left="426" w:right="476"/>
        <w:jc w:val="both"/>
        <w:rPr>
          <w:rFonts w:ascii="Arial" w:hAnsi="Arial" w:cs="Arial"/>
          <w:sz w:val="32"/>
          <w:szCs w:val="32"/>
          <w:lang w:val="pt-BR"/>
        </w:rPr>
      </w:pPr>
      <w:bookmarkStart w:id="0" w:name="Estudo_Técnico_Preliminar_4/2021"/>
      <w:bookmarkEnd w:id="0"/>
      <w:r w:rsidRPr="00836B50">
        <w:rPr>
          <w:rFonts w:ascii="Arial" w:hAnsi="Arial" w:cs="Arial"/>
          <w:sz w:val="32"/>
          <w:szCs w:val="32"/>
          <w:lang w:val="pt-BR"/>
        </w:rPr>
        <w:lastRenderedPageBreak/>
        <w:t>Estudo</w:t>
      </w:r>
      <w:r w:rsidRPr="00836B50">
        <w:rPr>
          <w:rFonts w:ascii="Arial" w:hAnsi="Arial" w:cs="Arial"/>
          <w:spacing w:val="-8"/>
          <w:sz w:val="32"/>
          <w:szCs w:val="32"/>
          <w:lang w:val="pt-BR"/>
        </w:rPr>
        <w:t xml:space="preserve"> </w:t>
      </w:r>
      <w:r w:rsidRPr="00BB3584">
        <w:rPr>
          <w:rFonts w:ascii="Arial" w:hAnsi="Arial" w:cs="Arial"/>
          <w:sz w:val="32"/>
          <w:szCs w:val="32"/>
          <w:lang w:val="pt-BR"/>
        </w:rPr>
        <w:t>Técnico</w:t>
      </w:r>
      <w:r w:rsidRPr="00BB3584">
        <w:rPr>
          <w:rFonts w:ascii="Arial" w:hAnsi="Arial" w:cs="Arial"/>
          <w:spacing w:val="-8"/>
          <w:sz w:val="32"/>
          <w:szCs w:val="32"/>
          <w:lang w:val="pt-BR"/>
        </w:rPr>
        <w:t xml:space="preserve"> </w:t>
      </w:r>
      <w:r w:rsidRPr="00BB3584">
        <w:rPr>
          <w:rFonts w:ascii="Arial" w:hAnsi="Arial" w:cs="Arial"/>
          <w:sz w:val="32"/>
          <w:szCs w:val="32"/>
          <w:lang w:val="pt-BR"/>
        </w:rPr>
        <w:t>Preliminar</w:t>
      </w:r>
      <w:r w:rsidRPr="00BB3584">
        <w:rPr>
          <w:rFonts w:ascii="Arial" w:hAnsi="Arial" w:cs="Arial"/>
          <w:spacing w:val="-7"/>
          <w:sz w:val="32"/>
          <w:szCs w:val="32"/>
          <w:lang w:val="pt-BR"/>
        </w:rPr>
        <w:t xml:space="preserve"> </w:t>
      </w:r>
      <w:r w:rsidR="00A671BD" w:rsidRPr="00BB3584">
        <w:rPr>
          <w:rFonts w:ascii="Arial" w:hAnsi="Arial" w:cs="Arial"/>
          <w:spacing w:val="-7"/>
          <w:sz w:val="32"/>
          <w:szCs w:val="32"/>
          <w:lang w:val="pt-BR"/>
        </w:rPr>
        <w:t>0</w:t>
      </w:r>
      <w:r w:rsidR="00BB3584" w:rsidRPr="00BB3584">
        <w:rPr>
          <w:rFonts w:ascii="Arial" w:hAnsi="Arial" w:cs="Arial"/>
          <w:spacing w:val="-7"/>
          <w:sz w:val="32"/>
          <w:szCs w:val="32"/>
          <w:lang w:val="pt-BR"/>
        </w:rPr>
        <w:t>53</w:t>
      </w:r>
      <w:r w:rsidRPr="00BB3584">
        <w:rPr>
          <w:rFonts w:ascii="Arial" w:hAnsi="Arial" w:cs="Arial"/>
          <w:sz w:val="32"/>
          <w:szCs w:val="32"/>
          <w:lang w:val="pt-BR"/>
        </w:rPr>
        <w:t>/202</w:t>
      </w:r>
      <w:r w:rsidR="00AA34B5" w:rsidRPr="00BB3584">
        <w:rPr>
          <w:rFonts w:ascii="Arial" w:hAnsi="Arial" w:cs="Arial"/>
          <w:sz w:val="32"/>
          <w:szCs w:val="32"/>
          <w:lang w:val="pt-BR"/>
        </w:rPr>
        <w:t>5</w:t>
      </w:r>
    </w:p>
    <w:p w14:paraId="642C1342" w14:textId="77777777" w:rsidR="00F873C6" w:rsidRPr="00BB3584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642C1343" w14:textId="77777777" w:rsidR="00F873C6" w:rsidRPr="00BB3584" w:rsidRDefault="00CB5E4B" w:rsidP="00C176C2">
      <w:pPr>
        <w:pStyle w:val="Ttulo1"/>
        <w:numPr>
          <w:ilvl w:val="0"/>
          <w:numId w:val="8"/>
        </w:numPr>
        <w:tabs>
          <w:tab w:val="left" w:pos="384"/>
        </w:tabs>
        <w:spacing w:before="268"/>
        <w:ind w:left="426" w:right="476" w:firstLine="0"/>
        <w:jc w:val="both"/>
        <w:rPr>
          <w:sz w:val="22"/>
          <w:szCs w:val="22"/>
          <w:lang w:val="pt-BR"/>
        </w:rPr>
      </w:pPr>
      <w:bookmarkStart w:id="1" w:name="1._Informações_Básicas"/>
      <w:bookmarkEnd w:id="1"/>
      <w:r w:rsidRPr="00BB3584">
        <w:rPr>
          <w:spacing w:val="-1"/>
          <w:sz w:val="22"/>
          <w:szCs w:val="22"/>
          <w:lang w:val="pt-BR"/>
        </w:rPr>
        <w:t>Informações</w:t>
      </w:r>
      <w:r w:rsidRPr="00BB3584">
        <w:rPr>
          <w:spacing w:val="-7"/>
          <w:sz w:val="22"/>
          <w:szCs w:val="22"/>
          <w:lang w:val="pt-BR"/>
        </w:rPr>
        <w:t xml:space="preserve"> </w:t>
      </w:r>
      <w:r w:rsidRPr="00BB3584">
        <w:rPr>
          <w:sz w:val="22"/>
          <w:szCs w:val="22"/>
          <w:lang w:val="pt-BR"/>
        </w:rPr>
        <w:t>Básicas</w:t>
      </w:r>
    </w:p>
    <w:p w14:paraId="642C1344" w14:textId="117C3757" w:rsidR="00F873C6" w:rsidRPr="00BB3584" w:rsidRDefault="00CB5E4B" w:rsidP="00C176C2">
      <w:pPr>
        <w:spacing w:before="234"/>
        <w:ind w:left="426" w:right="476"/>
        <w:jc w:val="both"/>
        <w:rPr>
          <w:rFonts w:ascii="Times New Roman" w:hAnsi="Times New Roman" w:cs="Times New Roman"/>
          <w:lang w:val="pt-BR"/>
        </w:rPr>
      </w:pPr>
      <w:r w:rsidRPr="00BB3584">
        <w:rPr>
          <w:rFonts w:ascii="Times New Roman" w:hAnsi="Times New Roman" w:cs="Times New Roman"/>
          <w:lang w:val="pt-BR"/>
        </w:rPr>
        <w:t>Número</w:t>
      </w:r>
      <w:r w:rsidRPr="00BB3584">
        <w:rPr>
          <w:rFonts w:ascii="Times New Roman" w:hAnsi="Times New Roman" w:cs="Times New Roman"/>
          <w:spacing w:val="-3"/>
          <w:lang w:val="pt-BR"/>
        </w:rPr>
        <w:t xml:space="preserve"> </w:t>
      </w:r>
      <w:r w:rsidRPr="00BB3584">
        <w:rPr>
          <w:rFonts w:ascii="Times New Roman" w:hAnsi="Times New Roman" w:cs="Times New Roman"/>
          <w:lang w:val="pt-BR"/>
        </w:rPr>
        <w:t>do</w:t>
      </w:r>
      <w:r w:rsidRPr="00BB3584">
        <w:rPr>
          <w:rFonts w:ascii="Times New Roman" w:hAnsi="Times New Roman" w:cs="Times New Roman"/>
          <w:spacing w:val="-1"/>
          <w:lang w:val="pt-BR"/>
        </w:rPr>
        <w:t xml:space="preserve"> </w:t>
      </w:r>
      <w:r w:rsidRPr="00BB3584">
        <w:rPr>
          <w:rFonts w:ascii="Times New Roman" w:hAnsi="Times New Roman" w:cs="Times New Roman"/>
          <w:lang w:val="pt-BR"/>
        </w:rPr>
        <w:t>processo:</w:t>
      </w:r>
      <w:r w:rsidRPr="00BB3584">
        <w:rPr>
          <w:rFonts w:ascii="Times New Roman" w:hAnsi="Times New Roman" w:cs="Times New Roman"/>
          <w:spacing w:val="-2"/>
          <w:lang w:val="pt-BR"/>
        </w:rPr>
        <w:t xml:space="preserve"> </w:t>
      </w:r>
      <w:r w:rsidR="00BB3584" w:rsidRPr="00BB3584">
        <w:rPr>
          <w:rFonts w:ascii="Times New Roman" w:hAnsi="Times New Roman" w:cs="Times New Roman"/>
          <w:lang w:val="pt-BR"/>
        </w:rPr>
        <w:t>053/2026</w:t>
      </w:r>
    </w:p>
    <w:p w14:paraId="377541A3" w14:textId="77777777" w:rsidR="00853EB2" w:rsidRPr="00846D05" w:rsidRDefault="00853EB2" w:rsidP="00C176C2">
      <w:pPr>
        <w:spacing w:before="234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642C1347" w14:textId="77777777" w:rsidR="00F873C6" w:rsidRPr="00846D05" w:rsidRDefault="00F873C6" w:rsidP="00C176C2">
      <w:pPr>
        <w:pStyle w:val="Corpodetexto"/>
        <w:spacing w:before="5"/>
        <w:ind w:left="426"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642C1348" w14:textId="77777777" w:rsidR="00F873C6" w:rsidRPr="00846D05" w:rsidRDefault="00CB5E4B" w:rsidP="00C176C2">
      <w:pPr>
        <w:pStyle w:val="Ttulo1"/>
        <w:numPr>
          <w:ilvl w:val="0"/>
          <w:numId w:val="8"/>
        </w:numPr>
        <w:tabs>
          <w:tab w:val="left" w:pos="384"/>
        </w:tabs>
        <w:ind w:left="426" w:right="476" w:firstLine="0"/>
        <w:jc w:val="both"/>
        <w:rPr>
          <w:sz w:val="22"/>
          <w:szCs w:val="22"/>
          <w:lang w:val="pt-BR"/>
        </w:rPr>
      </w:pPr>
      <w:bookmarkStart w:id="2" w:name="2._Descrição_da_necessidade"/>
      <w:bookmarkEnd w:id="2"/>
      <w:r w:rsidRPr="00846D05">
        <w:rPr>
          <w:sz w:val="22"/>
          <w:szCs w:val="22"/>
          <w:lang w:val="pt-BR"/>
        </w:rPr>
        <w:t>Descrição</w:t>
      </w:r>
      <w:r w:rsidRPr="00846D05">
        <w:rPr>
          <w:spacing w:val="-11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da</w:t>
      </w:r>
      <w:r w:rsidRPr="00846D05">
        <w:rPr>
          <w:spacing w:val="-11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necessidade</w:t>
      </w:r>
    </w:p>
    <w:p w14:paraId="3843C36E" w14:textId="5AD455AE" w:rsidR="00F03928" w:rsidRPr="00846D05" w:rsidRDefault="00CB5E4B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>O Estudo Técnico Preliminar</w:t>
      </w:r>
      <w:r w:rsidR="00F03928" w:rsidRPr="00846D05">
        <w:rPr>
          <w:rFonts w:ascii="Times New Roman" w:hAnsi="Times New Roman" w:cs="Times New Roman"/>
          <w:lang w:val="pt-BR"/>
        </w:rPr>
        <w:t xml:space="preserve"> definido pelo art. 6º, XX, da Lei nº 14.133/2021, é definido como documento constitutivo da primeira etapa do planejamento de uma contratação que caracteriza o interesse público envolvido e a sua melhor solução e dá base ao anteprojeto, ao termo de referência ou ao projeto básico a serem elaborados caso se conclua pela viabilidade da contratação</w:t>
      </w:r>
      <w:r w:rsidR="00091745" w:rsidRPr="00846D05">
        <w:rPr>
          <w:rFonts w:ascii="Times New Roman" w:hAnsi="Times New Roman" w:cs="Times New Roman"/>
          <w:lang w:val="pt-BR"/>
        </w:rPr>
        <w:t>.</w:t>
      </w:r>
    </w:p>
    <w:p w14:paraId="642C1349" w14:textId="64E6FE48" w:rsidR="00F873C6" w:rsidRPr="00846D05" w:rsidRDefault="001C2B3A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 xml:space="preserve">O Art. 2º, </w:t>
      </w:r>
      <w:r w:rsidR="00CB5E4B" w:rsidRPr="00846D05">
        <w:rPr>
          <w:rFonts w:ascii="Times New Roman" w:hAnsi="Times New Roman" w:cs="Times New Roman"/>
          <w:lang w:val="pt-BR"/>
        </w:rPr>
        <w:t>XI</w:t>
      </w:r>
      <w:r w:rsidRPr="00846D05">
        <w:rPr>
          <w:rFonts w:ascii="Times New Roman" w:hAnsi="Times New Roman" w:cs="Times New Roman"/>
          <w:lang w:val="pt-BR"/>
        </w:rPr>
        <w:t xml:space="preserve">, </w:t>
      </w:r>
      <w:r w:rsidR="00CB5E4B" w:rsidRPr="00846D05">
        <w:rPr>
          <w:rFonts w:ascii="Times New Roman" w:hAnsi="Times New Roman" w:cs="Times New Roman"/>
          <w:lang w:val="pt-BR"/>
        </w:rPr>
        <w:t>da Instrução Normativa nº 1,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de 04/04/2019, da Secretária de Governo Digital do Ministério da Economia, constitui a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primeira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etapa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do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planejamento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de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uma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contratação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(planejamento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preliminar)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e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serve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essencialmente para: assegurar a viabilidade técnica</w:t>
      </w:r>
      <w:r w:rsidRPr="00846D05">
        <w:rPr>
          <w:rFonts w:ascii="Times New Roman" w:hAnsi="Times New Roman" w:cs="Times New Roman"/>
          <w:lang w:val="pt-BR"/>
        </w:rPr>
        <w:t xml:space="preserve"> e </w:t>
      </w:r>
      <w:r w:rsidR="008373A1" w:rsidRPr="00846D05">
        <w:rPr>
          <w:rFonts w:ascii="Times New Roman" w:hAnsi="Times New Roman" w:cs="Times New Roman"/>
          <w:lang w:val="pt-BR"/>
        </w:rPr>
        <w:t>econômica</w:t>
      </w:r>
      <w:r w:rsidR="00CB5E4B" w:rsidRPr="00846D05">
        <w:rPr>
          <w:rFonts w:ascii="Times New Roman" w:hAnsi="Times New Roman" w:cs="Times New Roman"/>
          <w:lang w:val="pt-BR"/>
        </w:rPr>
        <w:t xml:space="preserve"> da contratação, bem como o tratamento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de seu impacto ambiental; e embasar o termo de referência ou o projeto básico, que somente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é elaborado se a contratação for considerada viável.</w:t>
      </w:r>
    </w:p>
    <w:p w14:paraId="4C0D583E" w14:textId="6D7FFA23" w:rsidR="001C2B3A" w:rsidRPr="00846D05" w:rsidRDefault="001C2B3A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>Durante este Estudo, diversos aspectos foram levantados para que os gestores certifiquem-</w:t>
      </w:r>
      <w:r w:rsidRPr="00846D05">
        <w:rPr>
          <w:rFonts w:ascii="Times New Roman" w:hAnsi="Times New Roman" w:cs="Times New Roman"/>
          <w:spacing w:val="-56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 xml:space="preserve">se de que existe uma necessidade de negócio claramente definida, há condições de </w:t>
      </w:r>
      <w:r w:rsidR="008373A1" w:rsidRPr="00846D05">
        <w:rPr>
          <w:rFonts w:ascii="Times New Roman" w:hAnsi="Times New Roman" w:cs="Times New Roman"/>
          <w:lang w:val="pt-BR"/>
        </w:rPr>
        <w:t>atende</w:t>
      </w:r>
      <w:r w:rsidRPr="00846D05">
        <w:rPr>
          <w:rFonts w:ascii="Times New Roman" w:hAnsi="Times New Roman" w:cs="Times New Roman"/>
          <w:lang w:val="pt-BR"/>
        </w:rPr>
        <w:t>-la, os riscos de atendê-la são gerenciáveis e os resultados pretendidos com a contratação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valem o preço estimado inicialmente</w:t>
      </w:r>
      <w:r w:rsidR="00FE74BE" w:rsidRPr="00846D05">
        <w:rPr>
          <w:rFonts w:ascii="Times New Roman" w:hAnsi="Times New Roman" w:cs="Times New Roman"/>
          <w:lang w:val="pt-BR"/>
        </w:rPr>
        <w:t>.</w:t>
      </w:r>
    </w:p>
    <w:p w14:paraId="1F5ED25F" w14:textId="0CD3F084" w:rsidR="001C2B3A" w:rsidRPr="00846D05" w:rsidRDefault="001C2B3A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>A pretendida contratação é necessária para Secret</w:t>
      </w:r>
      <w:r w:rsidR="009B654A">
        <w:rPr>
          <w:rFonts w:ascii="Times New Roman" w:hAnsi="Times New Roman" w:cs="Times New Roman"/>
          <w:lang w:val="pt-BR"/>
        </w:rPr>
        <w:t>a</w:t>
      </w:r>
      <w:r w:rsidRPr="00846D05">
        <w:rPr>
          <w:rFonts w:ascii="Times New Roman" w:hAnsi="Times New Roman" w:cs="Times New Roman"/>
          <w:lang w:val="pt-BR"/>
        </w:rPr>
        <w:t>ria</w:t>
      </w:r>
      <w:r w:rsidR="009B654A">
        <w:rPr>
          <w:rFonts w:ascii="Times New Roman" w:hAnsi="Times New Roman" w:cs="Times New Roman"/>
          <w:lang w:val="pt-BR"/>
        </w:rPr>
        <w:t xml:space="preserve"> </w:t>
      </w:r>
      <w:r w:rsidR="00AC3DA2" w:rsidRPr="00846D05">
        <w:rPr>
          <w:rFonts w:ascii="Times New Roman" w:hAnsi="Times New Roman" w:cs="Times New Roman"/>
          <w:lang w:val="pt-BR"/>
        </w:rPr>
        <w:t xml:space="preserve">de </w:t>
      </w:r>
      <w:r w:rsidR="00A671BD">
        <w:rPr>
          <w:rFonts w:ascii="Times New Roman" w:hAnsi="Times New Roman" w:cs="Times New Roman"/>
          <w:lang w:val="pt-BR"/>
        </w:rPr>
        <w:t>Infraestrutura e Urbanismo</w:t>
      </w:r>
      <w:r w:rsidR="00B87B03">
        <w:rPr>
          <w:rFonts w:ascii="Times New Roman" w:hAnsi="Times New Roman" w:cs="Times New Roman"/>
          <w:lang w:val="pt-BR"/>
        </w:rPr>
        <w:t>,</w:t>
      </w:r>
      <w:r w:rsidRPr="00846D05">
        <w:rPr>
          <w:rFonts w:ascii="Times New Roman" w:hAnsi="Times New Roman" w:cs="Times New Roman"/>
          <w:lang w:val="pt-BR"/>
        </w:rPr>
        <w:t xml:space="preserve"> tendo em vista, o novo cenário estabelecido pela Lei nº 14.133, de 1º de abril de 2021, onde este diploma legal estabeleceu novo marco das contratações públicas.    </w:t>
      </w:r>
    </w:p>
    <w:p w14:paraId="3D473743" w14:textId="637BA8AE" w:rsidR="00C07541" w:rsidRPr="00846D05" w:rsidRDefault="00C07541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 xml:space="preserve">Assim, faz-se necessário a </w:t>
      </w:r>
      <w:r w:rsidR="00B87B03" w:rsidRPr="00B87B03">
        <w:rPr>
          <w:rFonts w:ascii="Times New Roman" w:hAnsi="Times New Roman" w:cs="Times New Roman"/>
          <w:lang w:val="pt-BR"/>
        </w:rPr>
        <w:t>CONTRATAÇÃO DE EMPRESA ESPECIALIZADA NA PRESTAÇÃO DE SERVIÇOS DE LOCAÇÃO DE MÁQUINAS E VEÍCULOS DE PEQUENO, MÉDIO E GRANDE PORTE.</w:t>
      </w:r>
    </w:p>
    <w:p w14:paraId="5FE276E2" w14:textId="77777777" w:rsidR="00C07541" w:rsidRPr="00846D05" w:rsidRDefault="00C07541" w:rsidP="00183CB8">
      <w:pPr>
        <w:tabs>
          <w:tab w:val="left" w:pos="907"/>
        </w:tabs>
        <w:spacing w:line="268" w:lineRule="auto"/>
        <w:ind w:right="476"/>
        <w:jc w:val="both"/>
        <w:rPr>
          <w:rFonts w:ascii="Times New Roman" w:hAnsi="Times New Roman" w:cs="Times New Roman"/>
          <w:color w:val="FF0000"/>
          <w:lang w:val="pt-BR"/>
        </w:rPr>
      </w:pPr>
    </w:p>
    <w:p w14:paraId="3701E46D" w14:textId="4190D45D" w:rsidR="005D15BC" w:rsidRDefault="00CB5E4B" w:rsidP="005A36B9">
      <w:pPr>
        <w:pStyle w:val="PargrafodaLista"/>
        <w:numPr>
          <w:ilvl w:val="1"/>
          <w:numId w:val="10"/>
        </w:numPr>
        <w:tabs>
          <w:tab w:val="left" w:pos="936"/>
        </w:tabs>
        <w:spacing w:line="268" w:lineRule="auto"/>
        <w:ind w:left="426" w:right="476" w:firstLine="0"/>
        <w:jc w:val="both"/>
        <w:rPr>
          <w:rFonts w:ascii="Times New Roman" w:hAnsi="Times New Roman" w:cs="Times New Roman"/>
          <w:color w:val="000000" w:themeColor="text1"/>
          <w:lang w:val="pt-BR"/>
        </w:rPr>
      </w:pPr>
      <w:r w:rsidRPr="00C1684F">
        <w:rPr>
          <w:rFonts w:ascii="Times New Roman" w:hAnsi="Times New Roman" w:cs="Times New Roman"/>
          <w:color w:val="000000" w:themeColor="text1"/>
          <w:lang w:val="pt-BR"/>
        </w:rPr>
        <w:t xml:space="preserve">O presente Estudo Técnico Preliminar tem por finalidade subsidiar a Administração no tocante ao procedimento licitatório para a </w:t>
      </w:r>
      <w:r w:rsidR="004F7A3F" w:rsidRPr="00C1684F">
        <w:rPr>
          <w:rFonts w:ascii="Times New Roman" w:hAnsi="Times New Roman" w:cs="Times New Roman"/>
          <w:color w:val="000000" w:themeColor="text1"/>
          <w:lang w:val="pt-BR"/>
        </w:rPr>
        <w:t>contratação de empresa especializada</w:t>
      </w:r>
      <w:r w:rsidR="00DD6EAE">
        <w:rPr>
          <w:rFonts w:ascii="Times New Roman" w:hAnsi="Times New Roman" w:cs="Times New Roman"/>
          <w:color w:val="000000" w:themeColor="text1"/>
          <w:lang w:val="pt-BR"/>
        </w:rPr>
        <w:t xml:space="preserve"> na prestação do serviço de locação de máquinas e veículos</w:t>
      </w:r>
      <w:r w:rsidR="00C1684F" w:rsidRPr="00C1684F">
        <w:rPr>
          <w:rFonts w:ascii="Times New Roman" w:hAnsi="Times New Roman" w:cs="Times New Roman"/>
          <w:color w:val="000000" w:themeColor="text1"/>
          <w:lang w:val="pt-BR"/>
        </w:rPr>
        <w:t xml:space="preserve"> visando atender as demandas da Secretaria de Infraestrutura e Urbanismo</w:t>
      </w:r>
      <w:r w:rsidR="00000BD5">
        <w:rPr>
          <w:rFonts w:ascii="Times New Roman" w:hAnsi="Times New Roman" w:cs="Times New Roman"/>
          <w:color w:val="000000" w:themeColor="text1"/>
          <w:lang w:val="pt-BR"/>
        </w:rPr>
        <w:t>.</w:t>
      </w:r>
    </w:p>
    <w:p w14:paraId="62E2CC95" w14:textId="77777777" w:rsidR="00C1684F" w:rsidRPr="00C1684F" w:rsidRDefault="00C1684F" w:rsidP="00C1684F">
      <w:pPr>
        <w:pStyle w:val="PargrafodaLista"/>
        <w:rPr>
          <w:rFonts w:ascii="Times New Roman" w:hAnsi="Times New Roman" w:cs="Times New Roman"/>
          <w:color w:val="000000" w:themeColor="text1"/>
          <w:lang w:val="pt-BR"/>
        </w:rPr>
      </w:pPr>
    </w:p>
    <w:p w14:paraId="10C7FA87" w14:textId="77777777" w:rsidR="00C1684F" w:rsidRPr="00C1684F" w:rsidRDefault="00C1684F" w:rsidP="00C1684F">
      <w:pPr>
        <w:pStyle w:val="PargrafodaLista"/>
        <w:tabs>
          <w:tab w:val="left" w:pos="936"/>
        </w:tabs>
        <w:spacing w:line="268" w:lineRule="auto"/>
        <w:ind w:left="426" w:right="476"/>
        <w:jc w:val="both"/>
        <w:rPr>
          <w:rFonts w:ascii="Times New Roman" w:hAnsi="Times New Roman" w:cs="Times New Roman"/>
          <w:color w:val="000000" w:themeColor="text1"/>
          <w:lang w:val="pt-BR"/>
        </w:rPr>
      </w:pPr>
    </w:p>
    <w:p w14:paraId="5D31B633" w14:textId="77777777" w:rsidR="00BD4C12" w:rsidRPr="00846D05" w:rsidRDefault="00BD4C12" w:rsidP="00C176C2">
      <w:pPr>
        <w:pStyle w:val="PargrafodaLista"/>
        <w:tabs>
          <w:tab w:val="left" w:pos="936"/>
        </w:tabs>
        <w:spacing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05A994DA" w14:textId="2C958EF7" w:rsidR="00233374" w:rsidRPr="00846D05" w:rsidRDefault="00BD4C12" w:rsidP="00C176C2">
      <w:pPr>
        <w:pStyle w:val="Ttulo2"/>
        <w:numPr>
          <w:ilvl w:val="0"/>
          <w:numId w:val="8"/>
        </w:numPr>
        <w:tabs>
          <w:tab w:val="left" w:pos="894"/>
        </w:tabs>
        <w:spacing w:line="240" w:lineRule="exact"/>
        <w:ind w:right="476" w:firstLine="42"/>
        <w:rPr>
          <w:rFonts w:ascii="Times New Roman" w:hAnsi="Times New Roman" w:cs="Times New Roman"/>
          <w:b w:val="0"/>
          <w:bCs w:val="0"/>
          <w:sz w:val="22"/>
          <w:szCs w:val="22"/>
          <w:lang w:val="pt-BR"/>
        </w:rPr>
      </w:pPr>
      <w:r w:rsidRPr="00846D05">
        <w:rPr>
          <w:rFonts w:ascii="Times New Roman" w:eastAsia="Times New Roman" w:hAnsi="Times New Roman" w:cs="Times New Roman"/>
          <w:sz w:val="22"/>
          <w:szCs w:val="22"/>
          <w:lang w:val="pt-BR"/>
        </w:rPr>
        <w:t>P</w:t>
      </w:r>
      <w:r w:rsidR="3276931A" w:rsidRPr="00846D05">
        <w:rPr>
          <w:rFonts w:ascii="Times New Roman" w:eastAsia="Times New Roman" w:hAnsi="Times New Roman" w:cs="Times New Roman"/>
          <w:sz w:val="22"/>
          <w:szCs w:val="22"/>
          <w:lang w:val="pt-BR"/>
        </w:rPr>
        <w:t>roblema</w:t>
      </w:r>
      <w:r w:rsidR="00233374" w:rsidRPr="00846D05">
        <w:rPr>
          <w:rFonts w:ascii="Times New Roman" w:eastAsia="Times New Roman" w:hAnsi="Times New Roman" w:cs="Times New Roman"/>
          <w:sz w:val="22"/>
          <w:szCs w:val="22"/>
          <w:lang w:val="pt-BR"/>
        </w:rPr>
        <w:t xml:space="preserve"> identificado </w:t>
      </w:r>
    </w:p>
    <w:p w14:paraId="4E89CE52" w14:textId="4CCD00B5" w:rsidR="00EA32FD" w:rsidRPr="00BD5545" w:rsidRDefault="00EA32FD" w:rsidP="00BD5545">
      <w:pPr>
        <w:pStyle w:val="NormalWeb"/>
        <w:ind w:left="567" w:right="476"/>
        <w:jc w:val="both"/>
      </w:pPr>
      <w:r w:rsidRPr="00BD5545">
        <w:t xml:space="preserve">A Administração Pública enfrenta atualmente </w:t>
      </w:r>
      <w:r w:rsidRPr="00BD5545">
        <w:rPr>
          <w:rStyle w:val="Forte"/>
          <w:b w:val="0"/>
          <w:bCs w:val="0"/>
        </w:rPr>
        <w:t>restrições operacionais significativas</w:t>
      </w:r>
      <w:r w:rsidRPr="00BD5545">
        <w:rPr>
          <w:b/>
          <w:bCs/>
        </w:rPr>
        <w:t xml:space="preserve"> </w:t>
      </w:r>
      <w:r w:rsidRPr="00BD5545">
        <w:t>relacionadas à disponibilidade, à confiabilidade e à adequação de máquinas e veículos necessários à execução de suas atividades finalísticas, notadamente aquelas vinculadas à manutenção de vias, execução de obras, serviços de infraestrutura, apoio logístico e atendimento a demandas emergenciais.</w:t>
      </w:r>
    </w:p>
    <w:p w14:paraId="17BD102F" w14:textId="77777777" w:rsidR="00EA32FD" w:rsidRPr="00BD5545" w:rsidRDefault="00EA32FD" w:rsidP="00BD5545">
      <w:pPr>
        <w:pStyle w:val="NormalWeb"/>
        <w:ind w:left="567" w:right="476"/>
        <w:jc w:val="both"/>
      </w:pPr>
      <w:r w:rsidRPr="00BD5545">
        <w:t xml:space="preserve">Grande parte da frota própria encontra-se </w:t>
      </w:r>
      <w:r w:rsidRPr="00BD5545">
        <w:rPr>
          <w:rStyle w:val="Forte"/>
          <w:b w:val="0"/>
          <w:bCs w:val="0"/>
        </w:rPr>
        <w:t>defasada, com elevado índice de desgaste mecânico</w:t>
      </w:r>
      <w:r w:rsidRPr="00BD5545">
        <w:t xml:space="preserve">, demandando manutenções frequentes, o que resulta em </w:t>
      </w:r>
      <w:r w:rsidRPr="00BD5545">
        <w:rPr>
          <w:rStyle w:val="Forte"/>
          <w:b w:val="0"/>
          <w:bCs w:val="0"/>
        </w:rPr>
        <w:t>paralisações recorrentes</w:t>
      </w:r>
      <w:r w:rsidRPr="00BD5545">
        <w:t xml:space="preserve">, aumento do tempo de inatividade dos equipamentos e comprometimento da continuidade </w:t>
      </w:r>
      <w:r w:rsidRPr="00BD5545">
        <w:lastRenderedPageBreak/>
        <w:t xml:space="preserve">dos serviços públicos. Ademais, os custos de manutenção corretiva e preventiva, somados às despesas com aquisição de peças, seguros, impostos e gestão da frota, têm se mostrado </w:t>
      </w:r>
      <w:r w:rsidRPr="00BD5545">
        <w:rPr>
          <w:rStyle w:val="Forte"/>
          <w:b w:val="0"/>
          <w:bCs w:val="0"/>
        </w:rPr>
        <w:t>economicamente onerosos</w:t>
      </w:r>
      <w:r w:rsidRPr="00BD5545">
        <w:t>, reduzindo a eficiência na alocação dos recursos públicos.</w:t>
      </w:r>
    </w:p>
    <w:p w14:paraId="4B22A03C" w14:textId="77777777" w:rsidR="00EA32FD" w:rsidRPr="00BD5545" w:rsidRDefault="00EA32FD" w:rsidP="00BD5545">
      <w:pPr>
        <w:pStyle w:val="NormalWeb"/>
        <w:ind w:left="567" w:right="476"/>
        <w:jc w:val="both"/>
      </w:pPr>
      <w:r w:rsidRPr="00BD5545">
        <w:t xml:space="preserve">Outro problema relevante refere-se à </w:t>
      </w:r>
      <w:r w:rsidRPr="00BD5545">
        <w:rPr>
          <w:rStyle w:val="Forte"/>
          <w:b w:val="0"/>
          <w:bCs w:val="0"/>
        </w:rPr>
        <w:t>insuficiência quantitativa e à inadequação técnica</w:t>
      </w:r>
      <w:r w:rsidRPr="00BD5545">
        <w:t xml:space="preserve"> dos equipamentos disponíveis frente às demandas atuais e sazonais, especialmente em períodos de maior necessidade operacional, como ações de recuperação de estradas, atendimento a situações emergenciais e execução de obras públicas. Tal cenário gera </w:t>
      </w:r>
      <w:r w:rsidRPr="00BD5545">
        <w:rPr>
          <w:rStyle w:val="Forte"/>
          <w:b w:val="0"/>
          <w:bCs w:val="0"/>
        </w:rPr>
        <w:t>atrasos na execução</w:t>
      </w:r>
      <w:r w:rsidRPr="00BD5545">
        <w:rPr>
          <w:rStyle w:val="Forte"/>
        </w:rPr>
        <w:t xml:space="preserve"> </w:t>
      </w:r>
      <w:r w:rsidRPr="00BD5545">
        <w:rPr>
          <w:rStyle w:val="Forte"/>
          <w:b w:val="0"/>
          <w:bCs w:val="0"/>
        </w:rPr>
        <w:t>dos serviços</w:t>
      </w:r>
      <w:r w:rsidRPr="00BD5545">
        <w:t>, aumento do retrabalho e risco de descumprimento de prazos administrativos e contratuais.</w:t>
      </w:r>
    </w:p>
    <w:p w14:paraId="0A69EA61" w14:textId="77777777" w:rsidR="00EA32FD" w:rsidRPr="00BD5545" w:rsidRDefault="00EA32FD" w:rsidP="00BD5545">
      <w:pPr>
        <w:pStyle w:val="NormalWeb"/>
        <w:ind w:left="567" w:right="476"/>
        <w:jc w:val="both"/>
      </w:pPr>
      <w:r w:rsidRPr="00BD5545">
        <w:t xml:space="preserve">Adicionalmente, a manutenção de frota própria ou a ausência de contratos vigentes de locação expõe a Administração a </w:t>
      </w:r>
      <w:r w:rsidRPr="00BD5545">
        <w:rPr>
          <w:rStyle w:val="Forte"/>
          <w:b w:val="0"/>
          <w:bCs w:val="0"/>
        </w:rPr>
        <w:t>riscos operacionais e jurídicos</w:t>
      </w:r>
      <w:r w:rsidRPr="00BD5545">
        <w:t>, tais como indisponibilidade imediata de equipamentos, dificuldade de substituição em caso de falhas, além de impactos negativos na qualidade dos serviços prestados à população.</w:t>
      </w:r>
    </w:p>
    <w:p w14:paraId="1C5130C8" w14:textId="275CCC3F" w:rsidR="00EA32FD" w:rsidRPr="00BD5545" w:rsidRDefault="00EA32FD" w:rsidP="00BD5545">
      <w:pPr>
        <w:pStyle w:val="NormalWeb"/>
        <w:ind w:left="567" w:right="476"/>
        <w:jc w:val="both"/>
      </w:pPr>
      <w:r w:rsidRPr="00BD5545">
        <w:t xml:space="preserve">Nesse contexto, a realização de nova licitação para a </w:t>
      </w:r>
      <w:r w:rsidRPr="00BD5545">
        <w:rPr>
          <w:rStyle w:val="Forte"/>
          <w:b w:val="0"/>
          <w:bCs w:val="0"/>
        </w:rPr>
        <w:t>locação de máquinas e veículos</w:t>
      </w:r>
      <w:r w:rsidRPr="00BD5545">
        <w:t xml:space="preserve">, com especificações técnicas adequadas, níveis mínimos de desempenho, manutenção incluída e possibilidade de substituição imediata, apresenta-se como </w:t>
      </w:r>
      <w:r w:rsidRPr="00BD5545">
        <w:rPr>
          <w:rStyle w:val="Forte"/>
          <w:b w:val="0"/>
          <w:bCs w:val="0"/>
        </w:rPr>
        <w:t>solução eficiente, economicamente vantajosa e alinhada aos princípios da eficiência, economicidade, continuidade do serviço público e gestão por resultados</w:t>
      </w:r>
      <w:r w:rsidRPr="00BD5545">
        <w:t>, previstos na Lei nº 14.133/2021.</w:t>
      </w:r>
    </w:p>
    <w:p w14:paraId="7218FAB2" w14:textId="78FACFA5" w:rsidR="00853EB2" w:rsidRPr="00BD5545" w:rsidRDefault="00EA32FD" w:rsidP="00BD5545">
      <w:pPr>
        <w:pStyle w:val="NormalWeb"/>
        <w:ind w:left="567" w:right="476"/>
        <w:jc w:val="both"/>
      </w:pPr>
      <w:r w:rsidRPr="00BD5545">
        <w:t xml:space="preserve">A contratação permitirá, portanto, </w:t>
      </w:r>
      <w:r w:rsidRPr="00BD5545">
        <w:rPr>
          <w:rStyle w:val="Forte"/>
          <w:b w:val="0"/>
          <w:bCs w:val="0"/>
        </w:rPr>
        <w:t>mitigar os problemas atualmente existentes</w:t>
      </w:r>
      <w:r w:rsidRPr="00BD5545">
        <w:t>, assegurar a disponibilidade contínua de equipamentos em condições operacionais adequadas, reduzir custos indiretos de manutenção e gestão de frota, além de conferir maior flexibilidade à Administração para atender às demandas variáveis de seus serviços.</w:t>
      </w:r>
    </w:p>
    <w:p w14:paraId="672E6953" w14:textId="77777777" w:rsidR="00853EB2" w:rsidRPr="00853EB2" w:rsidRDefault="00853EB2" w:rsidP="00853EB2">
      <w:pPr>
        <w:tabs>
          <w:tab w:val="left" w:pos="1666"/>
        </w:tabs>
        <w:spacing w:before="28" w:line="268" w:lineRule="auto"/>
        <w:ind w:left="426" w:right="476"/>
        <w:jc w:val="both"/>
        <w:rPr>
          <w:rFonts w:ascii="Times New Roman" w:eastAsia="Times New Roman" w:hAnsi="Times New Roman" w:cs="Times New Roman"/>
          <w:lang w:val="pt-BR"/>
        </w:rPr>
      </w:pPr>
    </w:p>
    <w:p w14:paraId="494144EF" w14:textId="5F82F1DC" w:rsidR="006B64D2" w:rsidRPr="00B4137E" w:rsidRDefault="00B4137E" w:rsidP="00B4137E">
      <w:pPr>
        <w:tabs>
          <w:tab w:val="left" w:pos="1666"/>
        </w:tabs>
        <w:spacing w:before="28" w:line="268" w:lineRule="auto"/>
        <w:ind w:left="426" w:right="476"/>
        <w:jc w:val="both"/>
        <w:rPr>
          <w:rFonts w:ascii="Times New Roman" w:eastAsia="Times New Roman" w:hAnsi="Times New Roman" w:cs="Times New Roman"/>
          <w:b/>
          <w:bCs/>
          <w:lang w:val="pt-BR"/>
        </w:rPr>
      </w:pPr>
      <w:r>
        <w:rPr>
          <w:rFonts w:ascii="Times New Roman" w:eastAsia="Times New Roman" w:hAnsi="Times New Roman" w:cs="Times New Roman"/>
          <w:b/>
          <w:bCs/>
          <w:lang w:val="pt-BR"/>
        </w:rPr>
        <w:t xml:space="preserve">4.    </w:t>
      </w:r>
      <w:r w:rsidR="00042358" w:rsidRPr="00B4137E">
        <w:rPr>
          <w:rFonts w:ascii="Times New Roman" w:eastAsia="Times New Roman" w:hAnsi="Times New Roman" w:cs="Times New Roman"/>
          <w:b/>
          <w:bCs/>
          <w:lang w:val="pt-BR"/>
        </w:rPr>
        <w:t>Justificativa</w:t>
      </w:r>
      <w:r w:rsidR="00FF1CD5" w:rsidRPr="00B4137E">
        <w:rPr>
          <w:rFonts w:ascii="Times New Roman" w:eastAsia="Times New Roman" w:hAnsi="Times New Roman" w:cs="Times New Roman"/>
          <w:b/>
          <w:bCs/>
          <w:lang w:val="pt-BR"/>
        </w:rPr>
        <w:t>:</w:t>
      </w:r>
    </w:p>
    <w:p w14:paraId="28BEE1CA" w14:textId="78664869" w:rsidR="00BD5545" w:rsidRDefault="00BD5545" w:rsidP="00BD5545">
      <w:pPr>
        <w:pStyle w:val="NormalWeb"/>
        <w:ind w:left="567" w:right="476"/>
        <w:jc w:val="both"/>
      </w:pPr>
      <w:r w:rsidRPr="00BD5545">
        <w:t>A abertura de novo processo licitatório justifica-se pela necessidade permanente de utilização de máquinas pesadas e veículos para a execução das atividades finalísticas da</w:t>
      </w:r>
      <w:r>
        <w:t xml:space="preserve"> Secretaria de Infraestrutura e Urbanismo</w:t>
      </w:r>
      <w:r w:rsidRPr="00BD5545">
        <w:t>, tais como serviços de terraplenagem, pavimentação, manutenção de vias públicas, drenagem, limpeza urbana e apoio a obras e serviços essenciais.</w:t>
      </w:r>
      <w:r>
        <w:t xml:space="preserve"> </w:t>
      </w:r>
      <w:r w:rsidRPr="00BD5545">
        <w:t xml:space="preserve">Ressalta-se que o parque de máquinas próprio do </w:t>
      </w:r>
      <w:r>
        <w:t>m</w:t>
      </w:r>
      <w:r w:rsidRPr="00BD5545">
        <w:t>unicípio é insuficiente ou, em determinados casos, apresenta elevado custo de manutenção, além de eventual indisponibilidade por desgaste natural, obsolescência ou necessidade de reparos.</w:t>
      </w:r>
    </w:p>
    <w:p w14:paraId="6D84A503" w14:textId="06F4CCAC" w:rsidR="006D04D6" w:rsidRPr="00B87B03" w:rsidRDefault="00BD5545" w:rsidP="00B87B03">
      <w:pPr>
        <w:pStyle w:val="NormalWeb"/>
        <w:ind w:left="567" w:right="476"/>
        <w:jc w:val="both"/>
      </w:pPr>
      <w:r w:rsidRPr="00BD5545">
        <w:t>Nesse contexto, a locação mostra-se a alternativa mais vantajosa para a Administração Pública, por proporcionar economicidade, flexibilidade operacional, redução de custos com manutenção, seguro, depreciação e substituição de equipamentos, além de permitir a rápida adequação às demandas sazonais. Ademais, o novo certame faz-se necessário em razão do término da vigência contratual anterior e/ou da inexistência de contrato vigente que atenda integralmente às necessidades atuais, sendo imprescindível garantir a continuidade dos serviços públicos essenciais, em observância aos princípios da legalidade, eficiência, economicidade e interesse público, conforme disposto na legislação aplicável.</w:t>
      </w:r>
    </w:p>
    <w:p w14:paraId="499BAFDC" w14:textId="74B65FE3" w:rsidR="00BD5545" w:rsidRDefault="00BD5545" w:rsidP="00C176C2">
      <w:pPr>
        <w:pStyle w:val="Corpodetexto"/>
        <w:spacing w:before="10"/>
        <w:ind w:left="426" w:right="476"/>
        <w:jc w:val="both"/>
        <w:rPr>
          <w:rFonts w:ascii="Times New Roman" w:eastAsia="Times New Roman" w:hAnsi="Times New Roman" w:cs="Times New Roman"/>
          <w:color w:val="FF0000"/>
          <w:sz w:val="22"/>
          <w:szCs w:val="22"/>
          <w:lang w:val="pt-BR"/>
        </w:rPr>
      </w:pPr>
    </w:p>
    <w:p w14:paraId="138986EC" w14:textId="77777777" w:rsidR="00BD5545" w:rsidRPr="00846D05" w:rsidRDefault="00BD5545" w:rsidP="00C176C2">
      <w:pPr>
        <w:pStyle w:val="Corpodetexto"/>
        <w:spacing w:before="10"/>
        <w:ind w:left="426" w:right="476"/>
        <w:jc w:val="both"/>
        <w:rPr>
          <w:rFonts w:ascii="Times New Roman" w:eastAsia="Times New Roman" w:hAnsi="Times New Roman" w:cs="Times New Roman"/>
          <w:color w:val="FF0000"/>
          <w:sz w:val="22"/>
          <w:szCs w:val="22"/>
          <w:lang w:val="pt-BR"/>
        </w:rPr>
      </w:pPr>
    </w:p>
    <w:p w14:paraId="642C1354" w14:textId="4D83AF62" w:rsidR="00F873C6" w:rsidRPr="00846D05" w:rsidRDefault="00CB5E4B" w:rsidP="00FC0E08">
      <w:pPr>
        <w:pStyle w:val="Ttulo1"/>
        <w:numPr>
          <w:ilvl w:val="0"/>
          <w:numId w:val="21"/>
        </w:numPr>
        <w:tabs>
          <w:tab w:val="left" w:pos="384"/>
        </w:tabs>
        <w:ind w:right="476"/>
        <w:jc w:val="both"/>
        <w:rPr>
          <w:sz w:val="22"/>
          <w:szCs w:val="22"/>
          <w:lang w:val="pt-BR"/>
        </w:rPr>
      </w:pPr>
      <w:bookmarkStart w:id="3" w:name="3._Área_requisitante"/>
      <w:bookmarkEnd w:id="3"/>
      <w:r w:rsidRPr="00846D05">
        <w:rPr>
          <w:sz w:val="22"/>
          <w:szCs w:val="22"/>
          <w:lang w:val="pt-BR"/>
        </w:rPr>
        <w:t>Área</w:t>
      </w:r>
      <w:r w:rsidRPr="00846D05">
        <w:rPr>
          <w:spacing w:val="-16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requisitante</w:t>
      </w:r>
    </w:p>
    <w:p w14:paraId="642C1355" w14:textId="01891144" w:rsidR="00F873C6" w:rsidRPr="00846D05" w:rsidRDefault="00F873C6" w:rsidP="00C176C2">
      <w:pPr>
        <w:pStyle w:val="Corpodetexto"/>
        <w:spacing w:before="2"/>
        <w:ind w:left="426" w:right="476"/>
        <w:jc w:val="both"/>
        <w:rPr>
          <w:rFonts w:ascii="Times New Roman" w:eastAsia="Times New Roman" w:hAnsi="Times New Roman" w:cs="Times New Roman"/>
          <w:sz w:val="22"/>
          <w:szCs w:val="22"/>
          <w:lang w:val="pt-BR"/>
        </w:rPr>
      </w:pPr>
    </w:p>
    <w:p w14:paraId="33B3E26D" w14:textId="224DC8E0" w:rsidR="00F873C6" w:rsidRDefault="00FF1CD5" w:rsidP="00C176C2">
      <w:pPr>
        <w:tabs>
          <w:tab w:val="left" w:pos="4842"/>
        </w:tabs>
        <w:spacing w:before="54"/>
        <w:ind w:left="426" w:right="476"/>
        <w:jc w:val="both"/>
        <w:rPr>
          <w:rFonts w:ascii="Times New Roman" w:eastAsia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 xml:space="preserve">5.1 </w:t>
      </w:r>
      <w:r w:rsidR="00CB5E4B" w:rsidRPr="00846D05">
        <w:rPr>
          <w:rFonts w:ascii="Times New Roman" w:eastAsia="Times New Roman" w:hAnsi="Times New Roman" w:cs="Times New Roman"/>
          <w:lang w:val="pt-BR"/>
        </w:rPr>
        <w:t>Secretari</w:t>
      </w:r>
      <w:r w:rsidR="00000BD5">
        <w:rPr>
          <w:rFonts w:ascii="Times New Roman" w:eastAsia="Times New Roman" w:hAnsi="Times New Roman" w:cs="Times New Roman"/>
          <w:lang w:val="pt-BR"/>
        </w:rPr>
        <w:t>a</w:t>
      </w:r>
      <w:r w:rsidR="00D25BE0">
        <w:rPr>
          <w:rFonts w:ascii="Times New Roman" w:eastAsia="Times New Roman" w:hAnsi="Times New Roman" w:cs="Times New Roman"/>
          <w:lang w:val="pt-BR"/>
        </w:rPr>
        <w:t xml:space="preserve"> de </w:t>
      </w:r>
      <w:r w:rsidR="003374A2">
        <w:rPr>
          <w:rFonts w:ascii="Times New Roman" w:eastAsia="Times New Roman" w:hAnsi="Times New Roman" w:cs="Times New Roman"/>
          <w:lang w:val="pt-BR"/>
        </w:rPr>
        <w:t>Infraestrutura e Urbanismo</w:t>
      </w:r>
      <w:r w:rsidR="00885C5E" w:rsidRPr="00846D05">
        <w:rPr>
          <w:rFonts w:ascii="Times New Roman" w:eastAsia="Times New Roman" w:hAnsi="Times New Roman" w:cs="Times New Roman"/>
          <w:lang w:val="pt-BR"/>
        </w:rPr>
        <w:t>.</w:t>
      </w:r>
    </w:p>
    <w:p w14:paraId="11300520" w14:textId="77777777" w:rsidR="00853EB2" w:rsidRPr="00846D05" w:rsidRDefault="00853EB2" w:rsidP="00C176C2">
      <w:pPr>
        <w:tabs>
          <w:tab w:val="left" w:pos="4842"/>
        </w:tabs>
        <w:spacing w:before="54"/>
        <w:ind w:left="426" w:right="476"/>
        <w:jc w:val="both"/>
        <w:rPr>
          <w:rFonts w:ascii="Times New Roman" w:eastAsia="Times New Roman" w:hAnsi="Times New Roman" w:cs="Times New Roman"/>
          <w:lang w:val="pt-BR"/>
        </w:rPr>
      </w:pPr>
    </w:p>
    <w:p w14:paraId="642C1359" w14:textId="3CF03931" w:rsidR="00F873C6" w:rsidRPr="00846D05" w:rsidRDefault="00F873C6" w:rsidP="00C176C2">
      <w:pPr>
        <w:pStyle w:val="Corpodetexto"/>
        <w:spacing w:before="11"/>
        <w:ind w:left="426" w:right="476"/>
        <w:jc w:val="both"/>
        <w:rPr>
          <w:rFonts w:ascii="Times New Roman" w:eastAsia="Times New Roman" w:hAnsi="Times New Roman" w:cs="Times New Roman"/>
          <w:sz w:val="22"/>
          <w:szCs w:val="22"/>
          <w:lang w:val="pt-BR"/>
        </w:rPr>
      </w:pPr>
    </w:p>
    <w:p w14:paraId="642C135A" w14:textId="77777777" w:rsidR="00F873C6" w:rsidRPr="00846D05" w:rsidRDefault="00CB5E4B" w:rsidP="00FC0E08">
      <w:pPr>
        <w:pStyle w:val="Ttulo1"/>
        <w:numPr>
          <w:ilvl w:val="0"/>
          <w:numId w:val="21"/>
        </w:numPr>
        <w:tabs>
          <w:tab w:val="left" w:pos="384"/>
        </w:tabs>
        <w:ind w:left="426" w:right="476" w:firstLine="0"/>
        <w:jc w:val="both"/>
        <w:rPr>
          <w:sz w:val="22"/>
          <w:szCs w:val="22"/>
          <w:lang w:val="pt-BR"/>
        </w:rPr>
      </w:pPr>
      <w:bookmarkStart w:id="4" w:name="4._Descrição_dos_Requisitos_da_Contrataç"/>
      <w:bookmarkEnd w:id="4"/>
      <w:r w:rsidRPr="00846D05">
        <w:rPr>
          <w:sz w:val="22"/>
          <w:szCs w:val="22"/>
          <w:lang w:val="pt-BR"/>
        </w:rPr>
        <w:t>Descrição</w:t>
      </w:r>
      <w:r w:rsidRPr="00846D05">
        <w:rPr>
          <w:spacing w:val="-9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dos</w:t>
      </w:r>
      <w:r w:rsidRPr="00846D05">
        <w:rPr>
          <w:spacing w:val="-9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Requisitos</w:t>
      </w:r>
      <w:r w:rsidRPr="00846D05">
        <w:rPr>
          <w:spacing w:val="-9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da</w:t>
      </w:r>
      <w:r w:rsidRPr="00846D05">
        <w:rPr>
          <w:spacing w:val="-8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Contratação</w:t>
      </w:r>
    </w:p>
    <w:p w14:paraId="642C135B" w14:textId="2F4D0A59" w:rsidR="00F873C6" w:rsidRPr="00846D05" w:rsidRDefault="00CB5E4B" w:rsidP="00FC0E08">
      <w:pPr>
        <w:pStyle w:val="PargrafodaLista"/>
        <w:numPr>
          <w:ilvl w:val="1"/>
          <w:numId w:val="21"/>
        </w:numPr>
        <w:tabs>
          <w:tab w:val="left" w:pos="911"/>
        </w:tabs>
        <w:spacing w:before="237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 xml:space="preserve">Os itens a serem licitados estão discriminados inicialmente no </w:t>
      </w:r>
      <w:r w:rsidR="000C1E34" w:rsidRPr="00846D05">
        <w:rPr>
          <w:rFonts w:ascii="Times New Roman" w:eastAsia="Times New Roman" w:hAnsi="Times New Roman" w:cs="Times New Roman"/>
          <w:lang w:val="pt-BR"/>
        </w:rPr>
        <w:t>Documento Oficial de Demanda</w:t>
      </w:r>
      <w:r w:rsidRPr="00846D05">
        <w:rPr>
          <w:rFonts w:ascii="Times New Roman" w:eastAsia="Times New Roman" w:hAnsi="Times New Roman" w:cs="Times New Roman"/>
          <w:lang w:val="pt-BR"/>
        </w:rPr>
        <w:t xml:space="preserve"> e detalhado</w:t>
      </w:r>
      <w:r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="00FF1CD5" w:rsidRPr="00846D05">
        <w:rPr>
          <w:rFonts w:ascii="Times New Roman" w:eastAsia="Times New Roman" w:hAnsi="Times New Roman" w:cs="Times New Roman"/>
          <w:lang w:val="pt-BR"/>
        </w:rPr>
        <w:t>no item 9</w:t>
      </w:r>
      <w:r w:rsidRPr="00846D05">
        <w:rPr>
          <w:rFonts w:ascii="Times New Roman" w:eastAsia="Times New Roman" w:hAnsi="Times New Roman" w:cs="Times New Roman"/>
          <w:lang w:val="pt-BR"/>
        </w:rPr>
        <w:t>.</w:t>
      </w:r>
    </w:p>
    <w:p w14:paraId="642C135E" w14:textId="5B1A1A47" w:rsidR="00F873C6" w:rsidRPr="00846D05" w:rsidRDefault="00CB5E4B" w:rsidP="00FC0E08">
      <w:pPr>
        <w:pStyle w:val="PargrafodaLista"/>
        <w:numPr>
          <w:ilvl w:val="1"/>
          <w:numId w:val="21"/>
        </w:numPr>
        <w:tabs>
          <w:tab w:val="left" w:pos="907"/>
        </w:tabs>
        <w:spacing w:before="5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As especificações dos itens são as consideradas mínimas e qualquer referência a marcas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ou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modelos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são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meramente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referenciais,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podendo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ser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aceitos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produtos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superiores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ou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similares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aos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especificados,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contanto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que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possuam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características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mínimas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</w:t>
      </w:r>
      <w:r w:rsidRPr="00846D05">
        <w:rPr>
          <w:rFonts w:ascii="Times New Roman" w:eastAsia="Times New Roman" w:hAnsi="Times New Roman" w:cs="Times New Roman"/>
          <w:spacing w:val="-57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desempenho. Também serão aceitos equipamentos com componentes em regime de OEM (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Original</w:t>
      </w:r>
      <w:r w:rsidRPr="00846D05">
        <w:rPr>
          <w:rFonts w:ascii="Times New Roman" w:eastAsia="Times New Roman" w:hAnsi="Times New Roman" w:cs="Times New Roman"/>
          <w:i/>
          <w:iCs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Equipment</w:t>
      </w:r>
      <w:r w:rsidRPr="00846D05">
        <w:rPr>
          <w:rFonts w:ascii="Times New Roman" w:eastAsia="Times New Roman" w:hAnsi="Times New Roman" w:cs="Times New Roman"/>
          <w:i/>
          <w:iCs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Manufacturer,</w:t>
      </w:r>
      <w:r w:rsidRPr="00846D05">
        <w:rPr>
          <w:rFonts w:ascii="Times New Roman" w:eastAsia="Times New Roman" w:hAnsi="Times New Roman" w:cs="Times New Roman"/>
          <w:i/>
          <w:iCs/>
          <w:spacing w:val="-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ou</w:t>
      </w:r>
      <w:r w:rsidRPr="00846D05">
        <w:rPr>
          <w:rFonts w:ascii="Times New Roman" w:eastAsia="Times New Roman" w:hAnsi="Times New Roman" w:cs="Times New Roman"/>
          <w:i/>
          <w:iCs/>
          <w:spacing w:val="-2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“Fabricante</w:t>
      </w:r>
      <w:r w:rsidRPr="00846D05">
        <w:rPr>
          <w:rFonts w:ascii="Times New Roman" w:eastAsia="Times New Roman" w:hAnsi="Times New Roman" w:cs="Times New Roman"/>
          <w:i/>
          <w:iCs/>
          <w:spacing w:val="-2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Original</w:t>
      </w:r>
      <w:r w:rsidRPr="00846D05">
        <w:rPr>
          <w:rFonts w:ascii="Times New Roman" w:eastAsia="Times New Roman" w:hAnsi="Times New Roman" w:cs="Times New Roman"/>
          <w:i/>
          <w:iCs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do</w:t>
      </w:r>
      <w:r w:rsidRPr="00846D05">
        <w:rPr>
          <w:rFonts w:ascii="Times New Roman" w:eastAsia="Times New Roman" w:hAnsi="Times New Roman" w:cs="Times New Roman"/>
          <w:i/>
          <w:iCs/>
          <w:spacing w:val="-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Equipamento”</w:t>
      </w:r>
      <w:r w:rsidRPr="00846D05">
        <w:rPr>
          <w:rFonts w:ascii="Times New Roman" w:eastAsia="Times New Roman" w:hAnsi="Times New Roman" w:cs="Times New Roman"/>
          <w:lang w:val="pt-BR"/>
        </w:rPr>
        <w:t>)</w:t>
      </w:r>
    </w:p>
    <w:p w14:paraId="642C135F" w14:textId="2D563097" w:rsidR="00F873C6" w:rsidRPr="00846D05" w:rsidRDefault="00CB5E4B" w:rsidP="00FC0E08">
      <w:pPr>
        <w:pStyle w:val="PargrafodaLista"/>
        <w:numPr>
          <w:ilvl w:val="1"/>
          <w:numId w:val="21"/>
        </w:numPr>
        <w:tabs>
          <w:tab w:val="left" w:pos="897"/>
        </w:tabs>
        <w:spacing w:before="90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Seguindo o entendimento do TCU de que “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é admissível a flexibilização de critério de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julgamento da proposta, na hipótese em que o produto ofertado apresentar qualidade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superior à especificada no edital, não tiver havido prejuízo para a competitividade do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certame e o preço obtido revelar-se vantajoso para a administração</w:t>
      </w:r>
      <w:r w:rsidRPr="00846D05">
        <w:rPr>
          <w:rFonts w:ascii="Times New Roman" w:eastAsia="Times New Roman" w:hAnsi="Times New Roman" w:cs="Times New Roman"/>
          <w:lang w:val="pt-BR"/>
        </w:rPr>
        <w:t>” (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Acórdão 394/2013-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Plenário,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TC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044.822/2012-0,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relator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Ministro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Raimundo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Carreiro,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6.3.2013</w:t>
      </w:r>
      <w:r w:rsidRPr="00846D05">
        <w:rPr>
          <w:rFonts w:ascii="Times New Roman" w:eastAsia="Times New Roman" w:hAnsi="Times New Roman" w:cs="Times New Roman"/>
          <w:lang w:val="pt-BR"/>
        </w:rPr>
        <w:t>),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se</w:t>
      </w:r>
      <w:r w:rsidRPr="00846D05">
        <w:rPr>
          <w:rFonts w:ascii="Times New Roman" w:eastAsia="Times New Roman" w:hAnsi="Times New Roman" w:cs="Times New Roman"/>
          <w:spacing w:val="60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produto ofertado atender os pressupostos elencados nesse Acórdão, ou seja, (a) o produto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ofertado é superior, (b) não haver prejuízo à competitividade e (c) o preço resultante for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vantajoso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à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Administração,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comprovados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por</w:t>
      </w:r>
      <w:r w:rsidRPr="00846D05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meio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</w:t>
      </w:r>
      <w:r w:rsidRPr="00846D05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diligências,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estes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poderão</w:t>
      </w:r>
      <w:r w:rsidRPr="00846D05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ser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aceitos</w:t>
      </w:r>
      <w:r w:rsidR="006D04D6" w:rsidRPr="00846D05">
        <w:rPr>
          <w:rFonts w:ascii="Times New Roman" w:eastAsia="Times New Roman" w:hAnsi="Times New Roman" w:cs="Times New Roman"/>
          <w:lang w:val="pt-BR"/>
        </w:rPr>
        <w:t>.</w:t>
      </w:r>
    </w:p>
    <w:p w14:paraId="642C1360" w14:textId="3B8BA750" w:rsidR="00F873C6" w:rsidRPr="00846D05" w:rsidRDefault="00CB5E4B" w:rsidP="00FC0E08">
      <w:pPr>
        <w:pStyle w:val="PargrafodaLista"/>
        <w:numPr>
          <w:ilvl w:val="1"/>
          <w:numId w:val="21"/>
        </w:numPr>
        <w:tabs>
          <w:tab w:val="left" w:pos="896"/>
        </w:tabs>
        <w:spacing w:before="201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Os bens</w:t>
      </w:r>
      <w:r w:rsidR="00BD162C">
        <w:rPr>
          <w:rFonts w:ascii="Times New Roman" w:eastAsia="Times New Roman" w:hAnsi="Times New Roman" w:cs="Times New Roman"/>
          <w:lang w:val="pt-BR"/>
        </w:rPr>
        <w:t>/serviços</w:t>
      </w:r>
      <w:r w:rsidRPr="00846D05">
        <w:rPr>
          <w:rFonts w:ascii="Times New Roman" w:eastAsia="Times New Roman" w:hAnsi="Times New Roman" w:cs="Times New Roman"/>
          <w:lang w:val="pt-BR"/>
        </w:rPr>
        <w:t xml:space="preserve"> objeto da aquisição estão dentro da padronização seguida pelo órgão, conforme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especificações técnicas e requisitos de desempenho constantes do Catálogo Unificado de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Materiais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-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CATMAT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="00BD162C">
        <w:rPr>
          <w:rFonts w:ascii="Times New Roman" w:eastAsia="Times New Roman" w:hAnsi="Times New Roman" w:cs="Times New Roman"/>
          <w:spacing w:val="1"/>
          <w:lang w:val="pt-BR"/>
        </w:rPr>
        <w:t xml:space="preserve">e CATSERV </w:t>
      </w:r>
      <w:r w:rsidRPr="00846D05">
        <w:rPr>
          <w:rFonts w:ascii="Times New Roman" w:eastAsia="Times New Roman" w:hAnsi="Times New Roman" w:cs="Times New Roman"/>
          <w:lang w:val="pt-BR"/>
        </w:rPr>
        <w:t>do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Sistema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Integrado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Administração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Serviços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Gerais</w:t>
      </w:r>
      <w:r w:rsidRPr="00846D05">
        <w:rPr>
          <w:rFonts w:ascii="Times New Roman" w:eastAsia="Times New Roman" w:hAnsi="Times New Roman" w:cs="Times New Roman"/>
          <w:spacing w:val="60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–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SIASG.</w:t>
      </w:r>
    </w:p>
    <w:p w14:paraId="642C1362" w14:textId="77777777" w:rsidR="00F873C6" w:rsidRPr="00846D05" w:rsidRDefault="00CB5E4B" w:rsidP="00FC0E08">
      <w:pPr>
        <w:pStyle w:val="PargrafodaLista"/>
        <w:numPr>
          <w:ilvl w:val="1"/>
          <w:numId w:val="21"/>
        </w:numPr>
        <w:tabs>
          <w:tab w:val="left" w:pos="895"/>
        </w:tabs>
        <w:spacing w:before="202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Critérios</w:t>
      </w:r>
      <w:r w:rsidRPr="00846D05">
        <w:rPr>
          <w:rFonts w:ascii="Times New Roman" w:eastAsia="Times New Roman" w:hAnsi="Times New Roman" w:cs="Times New Roman"/>
          <w:spacing w:val="-6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</w:t>
      </w:r>
      <w:r w:rsidRPr="00846D05">
        <w:rPr>
          <w:rFonts w:ascii="Times New Roman" w:eastAsia="Times New Roman" w:hAnsi="Times New Roman" w:cs="Times New Roman"/>
          <w:spacing w:val="-5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sustentabilidade:</w:t>
      </w:r>
    </w:p>
    <w:p w14:paraId="642C1363" w14:textId="77777777" w:rsidR="00F873C6" w:rsidRPr="00846D05" w:rsidRDefault="00F873C6" w:rsidP="00C176C2">
      <w:pPr>
        <w:pStyle w:val="Corpodetexto"/>
        <w:spacing w:before="4"/>
        <w:ind w:left="426" w:right="476"/>
        <w:jc w:val="both"/>
        <w:rPr>
          <w:rFonts w:ascii="Times New Roman" w:eastAsia="Times New Roman" w:hAnsi="Times New Roman" w:cs="Times New Roman"/>
          <w:sz w:val="22"/>
          <w:szCs w:val="22"/>
          <w:lang w:val="pt-BR"/>
        </w:rPr>
      </w:pPr>
    </w:p>
    <w:p w14:paraId="642C1364" w14:textId="77777777" w:rsidR="00F873C6" w:rsidRPr="00846D05" w:rsidRDefault="00CB5E4B" w:rsidP="00FC0E08">
      <w:pPr>
        <w:pStyle w:val="PargrafodaLista"/>
        <w:numPr>
          <w:ilvl w:val="2"/>
          <w:numId w:val="21"/>
        </w:numPr>
        <w:tabs>
          <w:tab w:val="left" w:pos="1757"/>
        </w:tabs>
        <w:spacing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Bens com menor impacto sobre recursos naturais como flora, fauna, ar, solo 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água, dando preferência para materiais, tecnologias e matérias-primas de origem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local;</w:t>
      </w:r>
    </w:p>
    <w:p w14:paraId="642C1365" w14:textId="77777777" w:rsidR="00F873C6" w:rsidRPr="00846D05" w:rsidRDefault="00CB5E4B" w:rsidP="00FC0E08">
      <w:pPr>
        <w:pStyle w:val="PargrafodaLista"/>
        <w:numPr>
          <w:ilvl w:val="2"/>
          <w:numId w:val="21"/>
        </w:numPr>
        <w:tabs>
          <w:tab w:val="left" w:pos="1790"/>
        </w:tabs>
        <w:spacing w:before="202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Bens com maior eficiência na utilização de recursos naturais como água 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energia</w:t>
      </w:r>
      <w:r w:rsidRPr="00846D05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e</w:t>
      </w:r>
      <w:r w:rsidRPr="00846D05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que</w:t>
      </w:r>
      <w:r w:rsidRPr="00846D05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possuam</w:t>
      </w:r>
      <w:r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maior</w:t>
      </w:r>
      <w:r w:rsidRPr="00846D05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vida</w:t>
      </w:r>
      <w:r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útil</w:t>
      </w:r>
      <w:r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e</w:t>
      </w:r>
      <w:r w:rsidRPr="00846D05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maior</w:t>
      </w:r>
      <w:r w:rsidRPr="00846D05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capacidade</w:t>
      </w:r>
      <w:r w:rsidRPr="00846D05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</w:t>
      </w:r>
      <w:r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impressão;</w:t>
      </w:r>
    </w:p>
    <w:p w14:paraId="642C1366" w14:textId="77777777" w:rsidR="00F873C6" w:rsidRPr="00846D05" w:rsidRDefault="00CB5E4B" w:rsidP="00FC0E08">
      <w:pPr>
        <w:pStyle w:val="PargrafodaLista"/>
        <w:numPr>
          <w:ilvl w:val="2"/>
          <w:numId w:val="21"/>
        </w:numPr>
        <w:tabs>
          <w:tab w:val="left" w:pos="1763"/>
        </w:tabs>
        <w:spacing w:before="201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Bens que utilizem inovações que reduzam a pressão sobre recursos naturais 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possuam</w:t>
      </w:r>
      <w:r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origem ambientalmente</w:t>
      </w:r>
      <w:r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regular</w:t>
      </w:r>
      <w:r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dos recursos naturais;</w:t>
      </w:r>
    </w:p>
    <w:p w14:paraId="642C1367" w14:textId="77777777" w:rsidR="00F873C6" w:rsidRPr="00846D05" w:rsidRDefault="00CB5E4B" w:rsidP="00FC0E08">
      <w:pPr>
        <w:pStyle w:val="PargrafodaLista"/>
        <w:numPr>
          <w:ilvl w:val="2"/>
          <w:numId w:val="21"/>
        </w:numPr>
        <w:tabs>
          <w:tab w:val="left" w:pos="1767"/>
        </w:tabs>
        <w:spacing w:before="202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Bens que utilizem peças, componentes, acessórios ou qualquer outro material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que sejam constituídos, no todo ou em parte, por material reciclável, atóxico e,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quando</w:t>
      </w:r>
      <w:r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for o caso,</w:t>
      </w:r>
      <w:r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biodegradável;</w:t>
      </w:r>
    </w:p>
    <w:p w14:paraId="642C1368" w14:textId="28ED83F9" w:rsidR="00F873C6" w:rsidRPr="003374A2" w:rsidRDefault="00CB5E4B" w:rsidP="00FC0E08">
      <w:pPr>
        <w:pStyle w:val="PargrafodaLista"/>
        <w:numPr>
          <w:ilvl w:val="2"/>
          <w:numId w:val="21"/>
        </w:numPr>
        <w:tabs>
          <w:tab w:val="left" w:pos="1740"/>
        </w:tabs>
        <w:spacing w:before="202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Bens que utilizem de peças, componentes, acessórios ou qualquer outro material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sustentável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ou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menor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impacto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ambiental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que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não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contenham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substâncias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perigosas em concentração acima da recomendada na diretiva RoHS (Restriction of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Certain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Hazardous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Substances),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tais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como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mercúrio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(Hg),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chumbo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(Pb),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cromo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hexavalente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(Cr(VI)),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cádmio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(Cd),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bifenil-polibromados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(PBBs),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éteres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difenil-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polibromados (PBDEs);</w:t>
      </w:r>
    </w:p>
    <w:p w14:paraId="642C136B" w14:textId="7A416946" w:rsidR="00F873C6" w:rsidRDefault="006D04D6" w:rsidP="00C176C2">
      <w:pPr>
        <w:spacing w:before="198"/>
        <w:ind w:left="426" w:right="476"/>
        <w:jc w:val="both"/>
        <w:rPr>
          <w:rFonts w:ascii="Times New Roman" w:eastAsia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 xml:space="preserve">6.6 </w:t>
      </w:r>
      <w:r w:rsidR="00CB5E4B" w:rsidRPr="00846D05">
        <w:rPr>
          <w:rFonts w:ascii="Times New Roman" w:eastAsia="Times New Roman" w:hAnsi="Times New Roman" w:cs="Times New Roman"/>
          <w:lang w:val="pt-BR"/>
        </w:rPr>
        <w:t>Os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bens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deverão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ser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entregues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nos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endereços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da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Unidade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Gestora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Gerenciadora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(UGG)</w:t>
      </w:r>
      <w:r w:rsidR="00CB5E4B" w:rsidRPr="00846D05">
        <w:rPr>
          <w:rFonts w:ascii="Times New Roman" w:eastAsia="Times New Roman" w:hAnsi="Times New Roman" w:cs="Times New Roman"/>
          <w:spacing w:val="-57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e</w:t>
      </w:r>
      <w:r w:rsidR="00CB5E4B" w:rsidRPr="00846D05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Participantes</w:t>
      </w:r>
      <w:r w:rsidR="00CB5E4B"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(UGP), se</w:t>
      </w:r>
      <w:r w:rsidR="00CB5E4B"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houver.</w:t>
      </w:r>
    </w:p>
    <w:p w14:paraId="3A709BAA" w14:textId="77777777" w:rsidR="00853EB2" w:rsidRPr="00846D05" w:rsidRDefault="00853EB2" w:rsidP="00C176C2">
      <w:pPr>
        <w:spacing w:before="198"/>
        <w:ind w:left="426" w:right="476"/>
        <w:jc w:val="both"/>
        <w:rPr>
          <w:rFonts w:ascii="Times New Roman" w:eastAsia="Times New Roman" w:hAnsi="Times New Roman" w:cs="Times New Roman"/>
          <w:lang w:val="pt-BR"/>
        </w:rPr>
      </w:pPr>
    </w:p>
    <w:p w14:paraId="642C136E" w14:textId="204E66F7" w:rsidR="00F873C6" w:rsidRDefault="00CB5E4B" w:rsidP="00FC0E08">
      <w:pPr>
        <w:pStyle w:val="Ttulo1"/>
        <w:numPr>
          <w:ilvl w:val="0"/>
          <w:numId w:val="21"/>
        </w:numPr>
        <w:tabs>
          <w:tab w:val="left" w:pos="384"/>
        </w:tabs>
        <w:spacing w:before="89"/>
        <w:ind w:left="426" w:right="476" w:firstLine="0"/>
        <w:jc w:val="both"/>
        <w:rPr>
          <w:sz w:val="22"/>
          <w:szCs w:val="22"/>
          <w:lang w:val="pt-BR"/>
        </w:rPr>
      </w:pPr>
      <w:bookmarkStart w:id="5" w:name="5._Levantamento_de_Mercado"/>
      <w:bookmarkEnd w:id="5"/>
      <w:r w:rsidRPr="00846D05">
        <w:rPr>
          <w:sz w:val="22"/>
          <w:szCs w:val="22"/>
          <w:lang w:val="pt-BR"/>
        </w:rPr>
        <w:t>Levantamento</w:t>
      </w:r>
      <w:r w:rsidRPr="00846D05">
        <w:rPr>
          <w:spacing w:val="-11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de</w:t>
      </w:r>
      <w:r w:rsidRPr="00846D05">
        <w:rPr>
          <w:spacing w:val="-10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Mercado</w:t>
      </w:r>
    </w:p>
    <w:p w14:paraId="7AD0E187" w14:textId="77777777" w:rsidR="001E3909" w:rsidRPr="00846D05" w:rsidRDefault="001E3909" w:rsidP="001E3909">
      <w:pPr>
        <w:pStyle w:val="Ttulo1"/>
        <w:tabs>
          <w:tab w:val="left" w:pos="384"/>
        </w:tabs>
        <w:spacing w:before="89"/>
        <w:ind w:left="426" w:right="476" w:firstLine="0"/>
        <w:jc w:val="both"/>
        <w:rPr>
          <w:sz w:val="22"/>
          <w:szCs w:val="22"/>
          <w:lang w:val="pt-BR"/>
        </w:rPr>
      </w:pPr>
    </w:p>
    <w:p w14:paraId="642C136F" w14:textId="1C81E084" w:rsidR="00F873C6" w:rsidRPr="00846D05" w:rsidRDefault="00CB5E4B" w:rsidP="003374A2">
      <w:pPr>
        <w:pStyle w:val="PargrafodaLista"/>
        <w:numPr>
          <w:ilvl w:val="1"/>
          <w:numId w:val="21"/>
        </w:numPr>
        <w:tabs>
          <w:tab w:val="left" w:pos="910"/>
        </w:tabs>
        <w:spacing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Quanto ao Levantamento das Alternativas e a Análise de projetos similares realizados por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outros órgãos da Administração, con</w:t>
      </w:r>
      <w:r w:rsidR="001F6C8B" w:rsidRPr="00846D05">
        <w:rPr>
          <w:rFonts w:ascii="Times New Roman" w:eastAsia="Times New Roman" w:hAnsi="Times New Roman" w:cs="Times New Roman"/>
          <w:lang w:val="pt-BR"/>
        </w:rPr>
        <w:t>s</w:t>
      </w:r>
      <w:r w:rsidRPr="00846D05">
        <w:rPr>
          <w:rFonts w:ascii="Times New Roman" w:eastAsia="Times New Roman" w:hAnsi="Times New Roman" w:cs="Times New Roman"/>
          <w:lang w:val="pt-BR"/>
        </w:rPr>
        <w:t>tatou-se que há alternativas viáveis no caso concreto,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além</w:t>
      </w:r>
      <w:r w:rsidRPr="00846D05">
        <w:rPr>
          <w:rFonts w:ascii="Times New Roman" w:eastAsia="Times New Roman" w:hAnsi="Times New Roman" w:cs="Times New Roman"/>
          <w:spacing w:val="59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</w:t>
      </w:r>
      <w:r w:rsidRPr="00846D05">
        <w:rPr>
          <w:rFonts w:ascii="Times New Roman" w:eastAsia="Times New Roman" w:hAnsi="Times New Roman" w:cs="Times New Roman"/>
          <w:spacing w:val="59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uma</w:t>
      </w:r>
      <w:r w:rsidRPr="00846D05">
        <w:rPr>
          <w:rFonts w:ascii="Times New Roman" w:eastAsia="Times New Roman" w:hAnsi="Times New Roman" w:cs="Times New Roman"/>
          <w:spacing w:val="59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situação peculiar de localização da Unidade</w:t>
      </w:r>
      <w:r w:rsidR="00D422FA" w:rsidRPr="00846D05">
        <w:rPr>
          <w:rFonts w:ascii="Times New Roman" w:eastAsia="Times New Roman" w:hAnsi="Times New Roman" w:cs="Times New Roman"/>
          <w:lang w:val="pt-BR"/>
        </w:rPr>
        <w:t>.</w:t>
      </w:r>
    </w:p>
    <w:p w14:paraId="0655B063" w14:textId="77777777" w:rsidR="00F8436A" w:rsidRPr="00846D05" w:rsidRDefault="00F8436A" w:rsidP="003374A2">
      <w:pPr>
        <w:pStyle w:val="PargrafodaLista"/>
        <w:tabs>
          <w:tab w:val="left" w:pos="910"/>
        </w:tabs>
        <w:spacing w:line="268" w:lineRule="auto"/>
        <w:ind w:left="426" w:right="476"/>
        <w:jc w:val="both"/>
        <w:rPr>
          <w:rFonts w:ascii="Times New Roman" w:eastAsia="Times New Roman" w:hAnsi="Times New Roman" w:cs="Times New Roman"/>
          <w:lang w:val="pt-BR"/>
        </w:rPr>
      </w:pPr>
    </w:p>
    <w:p w14:paraId="0D899EC0" w14:textId="6EEFAEF4" w:rsidR="00F873C6" w:rsidRPr="00846D05" w:rsidRDefault="3276931A" w:rsidP="00FC0E08">
      <w:pPr>
        <w:pStyle w:val="PargrafodaLista"/>
        <w:numPr>
          <w:ilvl w:val="1"/>
          <w:numId w:val="21"/>
        </w:numPr>
        <w:tabs>
          <w:tab w:val="left" w:pos="894"/>
        </w:tabs>
        <w:spacing w:line="237" w:lineRule="exact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Análise das soluções existentes:</w:t>
      </w:r>
    </w:p>
    <w:p w14:paraId="324ED69A" w14:textId="77777777" w:rsidR="00EE049C" w:rsidRPr="00846D05" w:rsidRDefault="00EE049C" w:rsidP="00C176C2">
      <w:pPr>
        <w:pStyle w:val="PargrafodaLista"/>
        <w:jc w:val="both"/>
        <w:rPr>
          <w:rFonts w:ascii="Times New Roman" w:hAnsi="Times New Roman" w:cs="Times New Roman"/>
          <w:lang w:val="pt-BR"/>
        </w:rPr>
      </w:pPr>
    </w:p>
    <w:tbl>
      <w:tblPr>
        <w:tblStyle w:val="Tabelacomgrade"/>
        <w:tblW w:w="0" w:type="auto"/>
        <w:tblInd w:w="426" w:type="dxa"/>
        <w:tblLook w:val="04A0" w:firstRow="1" w:lastRow="0" w:firstColumn="1" w:lastColumn="0" w:noHBand="0" w:noVBand="1"/>
      </w:tblPr>
      <w:tblGrid>
        <w:gridCol w:w="4649"/>
        <w:gridCol w:w="4605"/>
      </w:tblGrid>
      <w:tr w:rsidR="00EE049C" w:rsidRPr="00846D05" w14:paraId="3E97C710" w14:textId="77777777" w:rsidTr="00EE049C">
        <w:tc>
          <w:tcPr>
            <w:tcW w:w="4751" w:type="dxa"/>
          </w:tcPr>
          <w:p w14:paraId="0A0A644E" w14:textId="251802B7" w:rsidR="00EE049C" w:rsidRPr="00846D05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ascii="Times New Roman" w:hAnsi="Times New Roman" w:cs="Times New Roman"/>
                <w:b/>
                <w:bCs/>
                <w:lang w:val="pt-BR"/>
              </w:rPr>
            </w:pPr>
            <w:r w:rsidRPr="00846D05">
              <w:rPr>
                <w:rFonts w:ascii="Times New Roman" w:hAnsi="Times New Roman" w:cs="Times New Roman"/>
                <w:b/>
                <w:bCs/>
                <w:lang w:val="pt-BR"/>
              </w:rPr>
              <w:t>Requisitos</w:t>
            </w:r>
          </w:p>
        </w:tc>
        <w:tc>
          <w:tcPr>
            <w:tcW w:w="4729" w:type="dxa"/>
          </w:tcPr>
          <w:p w14:paraId="4BB6CB08" w14:textId="6DD525CC" w:rsidR="00EE049C" w:rsidRPr="00846D05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ascii="Times New Roman" w:hAnsi="Times New Roman" w:cs="Times New Roman"/>
                <w:b/>
                <w:bCs/>
                <w:lang w:val="pt-BR"/>
              </w:rPr>
            </w:pPr>
            <w:r w:rsidRPr="00846D05">
              <w:rPr>
                <w:rFonts w:ascii="Times New Roman" w:hAnsi="Times New Roman" w:cs="Times New Roman"/>
                <w:b/>
                <w:bCs/>
                <w:lang w:val="pt-BR"/>
              </w:rPr>
              <w:t>Opções</w:t>
            </w:r>
          </w:p>
        </w:tc>
      </w:tr>
      <w:tr w:rsidR="00EE049C" w:rsidRPr="00846D05" w14:paraId="31C00E9B" w14:textId="77777777" w:rsidTr="00EE049C">
        <w:tc>
          <w:tcPr>
            <w:tcW w:w="4751" w:type="dxa"/>
          </w:tcPr>
          <w:p w14:paraId="5FBC882D" w14:textId="70757DFB" w:rsidR="00EE049C" w:rsidRPr="00846D05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ascii="Times New Roman" w:hAnsi="Times New Roman" w:cs="Times New Roman"/>
                <w:lang w:val="pt-BR"/>
              </w:rPr>
            </w:pPr>
            <w:r w:rsidRPr="00846D05">
              <w:rPr>
                <w:rFonts w:ascii="Times New Roman" w:hAnsi="Times New Roman" w:cs="Times New Roman"/>
                <w:lang w:val="pt-BR"/>
              </w:rPr>
              <w:t>Atende aos objetivos da Administração</w:t>
            </w:r>
          </w:p>
        </w:tc>
        <w:tc>
          <w:tcPr>
            <w:tcW w:w="4729" w:type="dxa"/>
          </w:tcPr>
          <w:p w14:paraId="5EC11E9B" w14:textId="5A4A4F5C" w:rsidR="00EE049C" w:rsidRPr="00846D05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ascii="Times New Roman" w:hAnsi="Times New Roman" w:cs="Times New Roman"/>
                <w:lang w:val="pt-BR"/>
              </w:rPr>
            </w:pPr>
            <w:r w:rsidRPr="00846D05">
              <w:rPr>
                <w:rFonts w:ascii="Times New Roman" w:eastAsia="Times New Roman" w:hAnsi="Times New Roman" w:cs="Times New Roman"/>
                <w:lang w:val="pt-BR"/>
              </w:rPr>
              <w:t>SIM (X)         NÃO (    )</w:t>
            </w:r>
          </w:p>
        </w:tc>
      </w:tr>
      <w:tr w:rsidR="00EE049C" w:rsidRPr="00846D05" w14:paraId="440E55B3" w14:textId="77777777" w:rsidTr="00EE049C">
        <w:tc>
          <w:tcPr>
            <w:tcW w:w="4751" w:type="dxa"/>
          </w:tcPr>
          <w:p w14:paraId="2FFD122C" w14:textId="41F30EB5" w:rsidR="00EE049C" w:rsidRPr="00846D05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ascii="Times New Roman" w:hAnsi="Times New Roman" w:cs="Times New Roman"/>
                <w:lang w:val="pt-BR"/>
              </w:rPr>
            </w:pPr>
            <w:r w:rsidRPr="00846D05">
              <w:rPr>
                <w:rFonts w:ascii="Times New Roman" w:hAnsi="Times New Roman" w:cs="Times New Roman"/>
                <w:lang w:val="pt-BR"/>
              </w:rPr>
              <w:t>Instaurar procedimento licitatório</w:t>
            </w:r>
          </w:p>
        </w:tc>
        <w:tc>
          <w:tcPr>
            <w:tcW w:w="4729" w:type="dxa"/>
          </w:tcPr>
          <w:p w14:paraId="1AAEEEDD" w14:textId="0543C6C6" w:rsidR="00EE049C" w:rsidRPr="00846D05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ascii="Times New Roman" w:hAnsi="Times New Roman" w:cs="Times New Roman"/>
                <w:lang w:val="pt-BR"/>
              </w:rPr>
            </w:pPr>
            <w:r w:rsidRPr="00846D05">
              <w:rPr>
                <w:rFonts w:ascii="Times New Roman" w:eastAsia="Times New Roman" w:hAnsi="Times New Roman" w:cs="Times New Roman"/>
                <w:lang w:val="pt-BR"/>
              </w:rPr>
              <w:t>SIM (X)         NÃO (    )</w:t>
            </w:r>
          </w:p>
        </w:tc>
      </w:tr>
    </w:tbl>
    <w:p w14:paraId="7C17A62C" w14:textId="1CCB9AF5" w:rsidR="00EE049C" w:rsidRDefault="00EE049C" w:rsidP="00C176C2">
      <w:pPr>
        <w:pStyle w:val="PargrafodaLista"/>
        <w:tabs>
          <w:tab w:val="left" w:pos="894"/>
        </w:tabs>
        <w:spacing w:line="237" w:lineRule="exact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4A047129" w14:textId="77777777" w:rsidR="00853EB2" w:rsidRPr="00846D05" w:rsidRDefault="00853EB2" w:rsidP="00C176C2">
      <w:pPr>
        <w:pStyle w:val="PargrafodaLista"/>
        <w:tabs>
          <w:tab w:val="left" w:pos="894"/>
        </w:tabs>
        <w:spacing w:line="237" w:lineRule="exact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642C1395" w14:textId="77777777" w:rsidR="00F873C6" w:rsidRPr="00846D05" w:rsidRDefault="00CB5E4B" w:rsidP="00FC0E08">
      <w:pPr>
        <w:pStyle w:val="Ttulo1"/>
        <w:numPr>
          <w:ilvl w:val="0"/>
          <w:numId w:val="21"/>
        </w:numPr>
        <w:tabs>
          <w:tab w:val="left" w:pos="384"/>
        </w:tabs>
        <w:spacing w:before="1"/>
        <w:ind w:left="426" w:right="476" w:firstLine="0"/>
        <w:jc w:val="both"/>
        <w:rPr>
          <w:sz w:val="22"/>
          <w:szCs w:val="22"/>
          <w:lang w:val="pt-BR"/>
        </w:rPr>
      </w:pPr>
      <w:bookmarkStart w:id="6" w:name="6._Descrição_da_solução_como_um_todo"/>
      <w:bookmarkEnd w:id="6"/>
      <w:r w:rsidRPr="00846D05">
        <w:rPr>
          <w:sz w:val="22"/>
          <w:szCs w:val="22"/>
          <w:lang w:val="pt-BR"/>
        </w:rPr>
        <w:t>Descrição</w:t>
      </w:r>
      <w:r w:rsidRPr="00846D05">
        <w:rPr>
          <w:spacing w:val="-5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da</w:t>
      </w:r>
      <w:r w:rsidRPr="00846D05">
        <w:rPr>
          <w:spacing w:val="-5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solução</w:t>
      </w:r>
      <w:r w:rsidRPr="00846D05">
        <w:rPr>
          <w:spacing w:val="-5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como</w:t>
      </w:r>
      <w:r w:rsidRPr="00846D05">
        <w:rPr>
          <w:spacing w:val="-5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um</w:t>
      </w:r>
      <w:r w:rsidRPr="00846D05">
        <w:rPr>
          <w:spacing w:val="-4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todo</w:t>
      </w:r>
    </w:p>
    <w:p w14:paraId="642C1396" w14:textId="77777777" w:rsidR="00F873C6" w:rsidRPr="00846D05" w:rsidRDefault="00F873C6" w:rsidP="00C176C2">
      <w:pPr>
        <w:pStyle w:val="Corpodetexto"/>
        <w:ind w:left="426" w:right="476"/>
        <w:jc w:val="both"/>
        <w:rPr>
          <w:rFonts w:ascii="Times New Roman" w:hAnsi="Times New Roman" w:cs="Times New Roman"/>
          <w:b/>
          <w:sz w:val="22"/>
          <w:szCs w:val="22"/>
          <w:lang w:val="pt-BR"/>
        </w:rPr>
      </w:pPr>
    </w:p>
    <w:p w14:paraId="642C1398" w14:textId="6DBF251F" w:rsidR="00F873C6" w:rsidRPr="00846D05" w:rsidRDefault="0053245F" w:rsidP="00AD1EF4">
      <w:pPr>
        <w:tabs>
          <w:tab w:val="left" w:pos="2536"/>
        </w:tabs>
        <w:ind w:left="426" w:right="476"/>
        <w:jc w:val="both"/>
        <w:rPr>
          <w:rFonts w:ascii="Times New Roman" w:hAnsi="Times New Roman" w:cs="Times New Roman"/>
          <w:lang w:val="pt-BR"/>
        </w:rPr>
      </w:pPr>
      <w:r w:rsidRPr="00B87B03">
        <w:rPr>
          <w:rFonts w:ascii="Times New Roman" w:hAnsi="Times New Roman" w:cs="Times New Roman"/>
          <w:b/>
          <w:lang w:val="pt-BR"/>
        </w:rPr>
        <w:t xml:space="preserve">8.1 </w:t>
      </w:r>
      <w:r w:rsidR="00CB5E4B" w:rsidRPr="00B87B03">
        <w:rPr>
          <w:rFonts w:ascii="Times New Roman" w:hAnsi="Times New Roman" w:cs="Times New Roman"/>
          <w:b/>
          <w:lang w:val="pt-BR"/>
        </w:rPr>
        <w:t>Solução</w:t>
      </w:r>
      <w:r w:rsidR="00CB5E4B" w:rsidRPr="00B87B03">
        <w:rPr>
          <w:rFonts w:ascii="Times New Roman" w:hAnsi="Times New Roman" w:cs="Times New Roman"/>
          <w:b/>
          <w:spacing w:val="8"/>
          <w:lang w:val="pt-BR"/>
        </w:rPr>
        <w:t xml:space="preserve"> </w:t>
      </w:r>
      <w:r w:rsidR="00CB5E4B" w:rsidRPr="00B87B03">
        <w:rPr>
          <w:rFonts w:ascii="Times New Roman" w:hAnsi="Times New Roman" w:cs="Times New Roman"/>
          <w:b/>
          <w:lang w:val="pt-BR"/>
        </w:rPr>
        <w:t>Escolhida:</w:t>
      </w:r>
      <w:r w:rsidR="00CB5E4B" w:rsidRPr="00B87B03">
        <w:rPr>
          <w:rFonts w:ascii="Times New Roman" w:hAnsi="Times New Roman" w:cs="Times New Roman"/>
          <w:b/>
          <w:lang w:val="pt-BR"/>
        </w:rPr>
        <w:tab/>
      </w:r>
      <w:r w:rsidR="00CB5E4B" w:rsidRPr="00B87B03">
        <w:rPr>
          <w:rFonts w:ascii="Times New Roman" w:hAnsi="Times New Roman" w:cs="Times New Roman"/>
          <w:lang w:val="pt-BR"/>
        </w:rPr>
        <w:t>Gerenciar</w:t>
      </w:r>
      <w:r w:rsidR="00CB5E4B" w:rsidRPr="00B87B03">
        <w:rPr>
          <w:rFonts w:ascii="Times New Roman" w:hAnsi="Times New Roman" w:cs="Times New Roman"/>
          <w:spacing w:val="15"/>
          <w:lang w:val="pt-BR"/>
        </w:rPr>
        <w:t xml:space="preserve"> </w:t>
      </w:r>
      <w:r w:rsidR="00CB5E4B" w:rsidRPr="00B87B03">
        <w:rPr>
          <w:rFonts w:ascii="Times New Roman" w:hAnsi="Times New Roman" w:cs="Times New Roman"/>
          <w:lang w:val="pt-BR"/>
        </w:rPr>
        <w:t>procedimento</w:t>
      </w:r>
      <w:r w:rsidR="00CB5E4B" w:rsidRPr="00B87B03">
        <w:rPr>
          <w:rFonts w:ascii="Times New Roman" w:hAnsi="Times New Roman" w:cs="Times New Roman"/>
          <w:spacing w:val="15"/>
          <w:lang w:val="pt-BR"/>
        </w:rPr>
        <w:t xml:space="preserve"> </w:t>
      </w:r>
      <w:r w:rsidR="00CB5E4B" w:rsidRPr="00B87B03">
        <w:rPr>
          <w:rFonts w:ascii="Times New Roman" w:hAnsi="Times New Roman" w:cs="Times New Roman"/>
          <w:lang w:val="pt-BR"/>
        </w:rPr>
        <w:t>licitatório</w:t>
      </w:r>
      <w:r w:rsidR="00CB5E4B" w:rsidRPr="00B87B03">
        <w:rPr>
          <w:rFonts w:ascii="Times New Roman" w:hAnsi="Times New Roman" w:cs="Times New Roman"/>
          <w:spacing w:val="13"/>
          <w:lang w:val="pt-BR"/>
        </w:rPr>
        <w:t xml:space="preserve"> </w:t>
      </w:r>
      <w:r w:rsidR="00CB5E4B" w:rsidRPr="00B87B03">
        <w:rPr>
          <w:rFonts w:ascii="Times New Roman" w:hAnsi="Times New Roman" w:cs="Times New Roman"/>
          <w:lang w:val="pt-BR"/>
        </w:rPr>
        <w:t>modalidade</w:t>
      </w:r>
      <w:r w:rsidR="00BD162C" w:rsidRPr="00B87B03">
        <w:rPr>
          <w:rFonts w:ascii="Times New Roman" w:hAnsi="Times New Roman" w:cs="Times New Roman"/>
          <w:spacing w:val="14"/>
          <w:lang w:val="pt-BR"/>
        </w:rPr>
        <w:t xml:space="preserve"> PREGÃO ELETRÔNICO.</w:t>
      </w:r>
    </w:p>
    <w:p w14:paraId="0D30FB2D" w14:textId="77777777" w:rsidR="00AD1EF4" w:rsidRPr="00846D05" w:rsidRDefault="00AD1EF4" w:rsidP="00AD1EF4">
      <w:pPr>
        <w:tabs>
          <w:tab w:val="left" w:pos="2536"/>
        </w:tabs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642C139A" w14:textId="249889D4" w:rsidR="00F873C6" w:rsidRPr="00846D05" w:rsidRDefault="0053245F" w:rsidP="00C176C2">
      <w:pPr>
        <w:ind w:left="426" w:right="476"/>
        <w:jc w:val="both"/>
        <w:rPr>
          <w:rFonts w:ascii="Times New Roman" w:hAnsi="Times New Roman" w:cs="Times New Roman"/>
          <w:highlight w:val="yellow"/>
          <w:lang w:val="pt-BR"/>
        </w:rPr>
      </w:pPr>
      <w:r w:rsidRPr="00846D05">
        <w:rPr>
          <w:rFonts w:ascii="Times New Roman" w:hAnsi="Times New Roman" w:cs="Times New Roman"/>
          <w:b/>
          <w:bCs/>
          <w:spacing w:val="-1"/>
          <w:w w:val="105"/>
          <w:lang w:val="pt-BR"/>
        </w:rPr>
        <w:t xml:space="preserve">8.2 </w:t>
      </w:r>
      <w:r w:rsidR="00CB5E4B" w:rsidRPr="00846D05">
        <w:rPr>
          <w:rFonts w:ascii="Times New Roman" w:hAnsi="Times New Roman" w:cs="Times New Roman"/>
          <w:b/>
          <w:bCs/>
          <w:spacing w:val="-1"/>
          <w:w w:val="105"/>
          <w:lang w:val="pt-BR"/>
        </w:rPr>
        <w:t>Bens</w:t>
      </w:r>
      <w:r w:rsidRPr="00846D05">
        <w:rPr>
          <w:rFonts w:ascii="Times New Roman" w:hAnsi="Times New Roman" w:cs="Times New Roman"/>
          <w:b/>
          <w:bCs/>
          <w:spacing w:val="-1"/>
          <w:w w:val="10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b/>
          <w:bCs/>
          <w:spacing w:val="-1"/>
          <w:w w:val="105"/>
          <w:lang w:val="pt-BR"/>
        </w:rPr>
        <w:t>que</w:t>
      </w:r>
      <w:r w:rsidR="00CB5E4B" w:rsidRPr="00846D05">
        <w:rPr>
          <w:rFonts w:ascii="Times New Roman" w:hAnsi="Times New Roman" w:cs="Times New Roman"/>
          <w:b/>
          <w:bCs/>
          <w:spacing w:val="-10"/>
          <w:w w:val="10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b/>
          <w:bCs/>
          <w:spacing w:val="-1"/>
          <w:w w:val="105"/>
          <w:lang w:val="pt-BR"/>
        </w:rPr>
        <w:t>compõe</w:t>
      </w:r>
      <w:r w:rsidR="00CB5E4B" w:rsidRPr="00846D05">
        <w:rPr>
          <w:rFonts w:ascii="Times New Roman" w:hAnsi="Times New Roman" w:cs="Times New Roman"/>
          <w:b/>
          <w:bCs/>
          <w:spacing w:val="-10"/>
          <w:w w:val="10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b/>
          <w:bCs/>
          <w:spacing w:val="-1"/>
          <w:w w:val="105"/>
          <w:lang w:val="pt-BR"/>
        </w:rPr>
        <w:t>a</w:t>
      </w:r>
      <w:r w:rsidR="00CB5E4B" w:rsidRPr="00846D05">
        <w:rPr>
          <w:rFonts w:ascii="Times New Roman" w:hAnsi="Times New Roman" w:cs="Times New Roman"/>
          <w:b/>
          <w:bCs/>
          <w:spacing w:val="-10"/>
          <w:w w:val="10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b/>
          <w:bCs/>
          <w:spacing w:val="-1"/>
          <w:w w:val="105"/>
          <w:lang w:val="pt-BR"/>
        </w:rPr>
        <w:t>solução</w:t>
      </w:r>
      <w:r w:rsidR="00CB5E4B" w:rsidRPr="00846D05">
        <w:rPr>
          <w:rFonts w:ascii="Times New Roman" w:hAnsi="Times New Roman" w:cs="Times New Roman"/>
          <w:spacing w:val="-1"/>
          <w:w w:val="105"/>
          <w:lang w:val="pt-BR"/>
        </w:rPr>
        <w:t>:</w:t>
      </w:r>
    </w:p>
    <w:p w14:paraId="642C139B" w14:textId="77777777" w:rsidR="00F873C6" w:rsidRPr="00846D05" w:rsidRDefault="00F873C6" w:rsidP="00C176C2">
      <w:pPr>
        <w:pStyle w:val="Corpodetexto"/>
        <w:ind w:left="426" w:right="476"/>
        <w:jc w:val="both"/>
        <w:rPr>
          <w:rFonts w:ascii="Times New Roman" w:hAnsi="Times New Roman" w:cs="Times New Roman"/>
          <w:color w:val="FF0000"/>
          <w:sz w:val="22"/>
          <w:szCs w:val="22"/>
          <w:highlight w:val="yellow"/>
          <w:lang w:val="pt-BR"/>
        </w:rPr>
      </w:pPr>
    </w:p>
    <w:p w14:paraId="3F2149AA" w14:textId="049F9E98" w:rsidR="0053245F" w:rsidRPr="00846D05" w:rsidRDefault="0053245F" w:rsidP="00C176C2">
      <w:pPr>
        <w:spacing w:before="4"/>
        <w:ind w:left="426" w:right="476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 xml:space="preserve">8.2.1 </w:t>
      </w:r>
      <w:r w:rsidR="001A5902" w:rsidRPr="00846D05">
        <w:rPr>
          <w:rFonts w:ascii="Times New Roman" w:hAnsi="Times New Roman" w:cs="Times New Roman"/>
          <w:lang w:val="pt-BR"/>
        </w:rPr>
        <w:t>Não é caso.</w:t>
      </w:r>
    </w:p>
    <w:p w14:paraId="35A8B79B" w14:textId="77777777" w:rsidR="0053245F" w:rsidRPr="00846D05" w:rsidRDefault="0053245F" w:rsidP="00C176C2">
      <w:pPr>
        <w:spacing w:before="4"/>
        <w:ind w:left="426" w:right="476"/>
        <w:jc w:val="both"/>
        <w:rPr>
          <w:rFonts w:ascii="Times New Roman" w:hAnsi="Times New Roman" w:cs="Times New Roman"/>
          <w:b/>
          <w:bCs/>
          <w:lang w:val="pt-BR"/>
        </w:rPr>
      </w:pPr>
    </w:p>
    <w:p w14:paraId="642C13A0" w14:textId="139DBB87" w:rsidR="00F873C6" w:rsidRPr="00846D05" w:rsidRDefault="0053245F" w:rsidP="00C176C2">
      <w:pPr>
        <w:spacing w:before="96"/>
        <w:ind w:left="426" w:right="476"/>
        <w:jc w:val="both"/>
        <w:rPr>
          <w:rFonts w:ascii="Times New Roman" w:hAnsi="Times New Roman" w:cs="Times New Roman"/>
          <w:b/>
          <w:lang w:val="pt-BR"/>
        </w:rPr>
      </w:pPr>
      <w:r w:rsidRPr="00846D05">
        <w:rPr>
          <w:rFonts w:ascii="Times New Roman" w:hAnsi="Times New Roman" w:cs="Times New Roman"/>
          <w:b/>
          <w:lang w:val="pt-BR"/>
        </w:rPr>
        <w:t xml:space="preserve">8.3 </w:t>
      </w:r>
      <w:r w:rsidR="00CB5E4B" w:rsidRPr="00846D05">
        <w:rPr>
          <w:rFonts w:ascii="Times New Roman" w:hAnsi="Times New Roman" w:cs="Times New Roman"/>
          <w:b/>
          <w:lang w:val="pt-BR"/>
        </w:rPr>
        <w:t>Serviços</w:t>
      </w:r>
      <w:r w:rsidR="00CB5E4B" w:rsidRPr="00846D05">
        <w:rPr>
          <w:rFonts w:ascii="Times New Roman" w:hAnsi="Times New Roman" w:cs="Times New Roman"/>
          <w:b/>
          <w:spacing w:val="9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b/>
          <w:lang w:val="pt-BR"/>
        </w:rPr>
        <w:t>que</w:t>
      </w:r>
      <w:r w:rsidR="00CB5E4B" w:rsidRPr="00846D05">
        <w:rPr>
          <w:rFonts w:ascii="Times New Roman" w:hAnsi="Times New Roman" w:cs="Times New Roman"/>
          <w:b/>
          <w:spacing w:val="9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b/>
          <w:lang w:val="pt-BR"/>
        </w:rPr>
        <w:t>compõem</w:t>
      </w:r>
      <w:r w:rsidR="00CB5E4B" w:rsidRPr="00846D05">
        <w:rPr>
          <w:rFonts w:ascii="Times New Roman" w:hAnsi="Times New Roman" w:cs="Times New Roman"/>
          <w:b/>
          <w:spacing w:val="7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b/>
          <w:lang w:val="pt-BR"/>
        </w:rPr>
        <w:t>a</w:t>
      </w:r>
      <w:r w:rsidR="00CB5E4B" w:rsidRPr="00846D05">
        <w:rPr>
          <w:rFonts w:ascii="Times New Roman" w:hAnsi="Times New Roman" w:cs="Times New Roman"/>
          <w:b/>
          <w:spacing w:val="9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b/>
          <w:lang w:val="pt-BR"/>
        </w:rPr>
        <w:t>solução</w:t>
      </w:r>
    </w:p>
    <w:p w14:paraId="642C13A1" w14:textId="11F7D4A5" w:rsidR="00F873C6" w:rsidRPr="00846D05" w:rsidRDefault="00F873C6" w:rsidP="00C176C2">
      <w:pPr>
        <w:pStyle w:val="Corpodetexto"/>
        <w:ind w:left="426" w:right="476"/>
        <w:jc w:val="both"/>
        <w:rPr>
          <w:rFonts w:ascii="Times New Roman" w:hAnsi="Times New Roman" w:cs="Times New Roman"/>
          <w:b/>
          <w:color w:val="FF0000"/>
          <w:sz w:val="22"/>
          <w:szCs w:val="22"/>
          <w:lang w:val="pt-BR"/>
        </w:rPr>
      </w:pPr>
    </w:p>
    <w:p w14:paraId="3A9E79E4" w14:textId="7679DC71" w:rsidR="00EC07C0" w:rsidRDefault="0053245F" w:rsidP="00EC07C0">
      <w:pPr>
        <w:pStyle w:val="PargrafodaLista"/>
        <w:tabs>
          <w:tab w:val="left" w:pos="936"/>
        </w:tabs>
        <w:spacing w:line="268" w:lineRule="auto"/>
        <w:ind w:left="426" w:right="476"/>
        <w:jc w:val="both"/>
        <w:rPr>
          <w:rFonts w:ascii="Times New Roman" w:hAnsi="Times New Roman" w:cs="Times New Roman"/>
          <w:color w:val="000000" w:themeColor="text1"/>
          <w:lang w:val="pt-BR"/>
        </w:rPr>
      </w:pPr>
      <w:r w:rsidRPr="00846D05">
        <w:rPr>
          <w:rFonts w:ascii="Times New Roman" w:hAnsi="Times New Roman" w:cs="Times New Roman"/>
          <w:lang w:val="pt-BR"/>
        </w:rPr>
        <w:t>8.3.1</w:t>
      </w:r>
      <w:r w:rsidRPr="00846D05">
        <w:rPr>
          <w:rFonts w:ascii="Times New Roman" w:hAnsi="Times New Roman" w:cs="Times New Roman"/>
          <w:b/>
          <w:bCs/>
          <w:lang w:val="pt-BR"/>
        </w:rPr>
        <w:t xml:space="preserve"> </w:t>
      </w:r>
      <w:r w:rsidR="00AD0E11" w:rsidRPr="00C1684F">
        <w:rPr>
          <w:rFonts w:ascii="Times New Roman" w:hAnsi="Times New Roman" w:cs="Times New Roman"/>
          <w:lang w:val="pt-BR"/>
        </w:rPr>
        <w:t>CONTRATAÇÃO DE EMPRESA</w:t>
      </w:r>
      <w:r w:rsidR="00AD0E11" w:rsidRPr="00DD6EAE">
        <w:rPr>
          <w:rFonts w:ascii="Times New Roman" w:hAnsi="Times New Roman" w:cs="Times New Roman"/>
          <w:lang w:val="pt-BR"/>
        </w:rPr>
        <w:t xml:space="preserve"> ESPECIALIZADA NA</w:t>
      </w:r>
      <w:r w:rsidR="00AD0E11">
        <w:rPr>
          <w:rFonts w:ascii="Times New Roman" w:hAnsi="Times New Roman" w:cs="Times New Roman"/>
          <w:lang w:val="pt-BR"/>
        </w:rPr>
        <w:t xml:space="preserve"> PRESTAÇÃO DO SERVIÇO DE</w:t>
      </w:r>
      <w:r w:rsidR="00AD0E11" w:rsidRPr="00DD6EAE">
        <w:rPr>
          <w:rFonts w:ascii="Times New Roman" w:hAnsi="Times New Roman" w:cs="Times New Roman"/>
          <w:lang w:val="pt-BR"/>
        </w:rPr>
        <w:t xml:space="preserve"> LOCAÇÃO DE MÁQUINAS E VEÍCULOS</w:t>
      </w:r>
      <w:r w:rsidR="00AD0E11" w:rsidRPr="00C1684F">
        <w:rPr>
          <w:rFonts w:ascii="Times New Roman" w:hAnsi="Times New Roman" w:cs="Times New Roman"/>
          <w:color w:val="000000" w:themeColor="text1"/>
          <w:lang w:val="pt-BR"/>
        </w:rPr>
        <w:t xml:space="preserve"> </w:t>
      </w:r>
      <w:r w:rsidR="00B87B03">
        <w:rPr>
          <w:rFonts w:ascii="Times New Roman" w:hAnsi="Times New Roman" w:cs="Times New Roman"/>
          <w:color w:val="000000" w:themeColor="text1"/>
          <w:lang w:val="pt-BR"/>
        </w:rPr>
        <w:t xml:space="preserve">DE PEQUENO, MÉDIO E GRANDE PORTE, </w:t>
      </w:r>
      <w:r w:rsidR="00EC07C0" w:rsidRPr="00C1684F">
        <w:rPr>
          <w:rFonts w:ascii="Times New Roman" w:hAnsi="Times New Roman" w:cs="Times New Roman"/>
          <w:color w:val="000000" w:themeColor="text1"/>
          <w:lang w:val="pt-BR"/>
        </w:rPr>
        <w:t>VISANDO ATENDER AS DEMANDAS DA SECRETARIA DE INFRAESTRUTURA E URBANISMO</w:t>
      </w:r>
      <w:r w:rsidR="00EC07C0">
        <w:rPr>
          <w:rFonts w:ascii="Times New Roman" w:hAnsi="Times New Roman" w:cs="Times New Roman"/>
          <w:color w:val="000000" w:themeColor="text1"/>
          <w:lang w:val="pt-BR"/>
        </w:rPr>
        <w:t>.</w:t>
      </w:r>
    </w:p>
    <w:p w14:paraId="642C13A4" w14:textId="1F0FC252" w:rsidR="00F873C6" w:rsidRPr="00846D05" w:rsidRDefault="00F873C6" w:rsidP="00C176C2">
      <w:pPr>
        <w:pStyle w:val="Corpodetexto"/>
        <w:ind w:left="426" w:right="476"/>
        <w:jc w:val="both"/>
        <w:rPr>
          <w:rFonts w:ascii="Times New Roman" w:hAnsi="Times New Roman" w:cs="Times New Roman"/>
          <w:b/>
          <w:bCs/>
          <w:sz w:val="22"/>
          <w:szCs w:val="22"/>
          <w:lang w:val="pt-BR"/>
        </w:rPr>
      </w:pPr>
    </w:p>
    <w:p w14:paraId="642C13A5" w14:textId="77777777" w:rsidR="00F873C6" w:rsidRPr="00846D05" w:rsidRDefault="00F873C6" w:rsidP="00C176C2">
      <w:pPr>
        <w:pStyle w:val="Corpodetexto"/>
        <w:spacing w:before="6"/>
        <w:ind w:left="426" w:right="476"/>
        <w:jc w:val="both"/>
        <w:rPr>
          <w:rFonts w:ascii="Times New Roman" w:hAnsi="Times New Roman" w:cs="Times New Roman"/>
          <w:b/>
          <w:sz w:val="22"/>
          <w:szCs w:val="22"/>
          <w:lang w:val="pt-BR"/>
        </w:rPr>
      </w:pPr>
    </w:p>
    <w:p w14:paraId="642C13A6" w14:textId="294DA4B9" w:rsidR="00F873C6" w:rsidRPr="00846D05" w:rsidRDefault="0053245F" w:rsidP="00C176C2">
      <w:pPr>
        <w:ind w:left="426" w:right="476"/>
        <w:jc w:val="both"/>
        <w:rPr>
          <w:rFonts w:ascii="Times New Roman" w:hAnsi="Times New Roman" w:cs="Times New Roman"/>
          <w:b/>
          <w:lang w:val="pt-BR"/>
        </w:rPr>
      </w:pPr>
      <w:r w:rsidRPr="00846D05">
        <w:rPr>
          <w:rFonts w:ascii="Times New Roman" w:hAnsi="Times New Roman" w:cs="Times New Roman"/>
          <w:b/>
          <w:w w:val="105"/>
          <w:lang w:val="pt-BR"/>
        </w:rPr>
        <w:t xml:space="preserve">8.4 </w:t>
      </w:r>
      <w:r w:rsidR="00CB5E4B" w:rsidRPr="00846D05">
        <w:rPr>
          <w:rFonts w:ascii="Times New Roman" w:hAnsi="Times New Roman" w:cs="Times New Roman"/>
          <w:b/>
          <w:w w:val="105"/>
          <w:lang w:val="pt-BR"/>
        </w:rPr>
        <w:t>Justificativa</w:t>
      </w:r>
    </w:p>
    <w:p w14:paraId="642C13A7" w14:textId="77777777" w:rsidR="00F873C6" w:rsidRPr="00846D05" w:rsidRDefault="00F873C6" w:rsidP="00C176C2">
      <w:pPr>
        <w:pStyle w:val="Corpodetexto"/>
        <w:spacing w:before="5"/>
        <w:ind w:left="426" w:right="476"/>
        <w:jc w:val="both"/>
        <w:rPr>
          <w:rFonts w:ascii="Times New Roman" w:hAnsi="Times New Roman" w:cs="Times New Roman"/>
          <w:b/>
          <w:sz w:val="22"/>
          <w:szCs w:val="22"/>
          <w:lang w:val="pt-BR"/>
        </w:rPr>
      </w:pPr>
    </w:p>
    <w:p w14:paraId="642C13A8" w14:textId="151369D3" w:rsidR="00F873C6" w:rsidRPr="00B87B03" w:rsidRDefault="0053245F" w:rsidP="00003469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rFonts w:ascii="Times New Roman" w:eastAsia="Times New Roman" w:hAnsi="Times New Roman" w:cs="Times New Roman"/>
          <w:color w:val="000000" w:themeColor="text1"/>
          <w:lang w:val="pt-BR"/>
        </w:rPr>
      </w:pPr>
      <w:r w:rsidRPr="00B87B03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8.4.1 </w:t>
      </w:r>
      <w:r w:rsidR="00CB5E4B" w:rsidRPr="00B87B03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As quantidades a serem adquiridas espelham-se no quantitativo necessário para </w:t>
      </w:r>
      <w:r w:rsidRPr="00B87B03">
        <w:rPr>
          <w:rFonts w:ascii="Times New Roman" w:eastAsia="Times New Roman" w:hAnsi="Times New Roman" w:cs="Times New Roman"/>
          <w:color w:val="000000" w:themeColor="text1"/>
          <w:lang w:val="pt-BR"/>
        </w:rPr>
        <w:t>a demanda</w:t>
      </w:r>
      <w:r w:rsidR="00CB5E4B" w:rsidRPr="00B87B03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 desta</w:t>
      </w:r>
      <w:r w:rsidR="00EC07C0" w:rsidRPr="00B87B03">
        <w:rPr>
          <w:rFonts w:ascii="Times New Roman" w:eastAsia="Times New Roman" w:hAnsi="Times New Roman" w:cs="Times New Roman"/>
          <w:color w:val="000000" w:themeColor="text1"/>
          <w:lang w:val="pt-BR"/>
        </w:rPr>
        <w:t>s</w:t>
      </w:r>
      <w:r w:rsidR="00CB5E4B" w:rsidRPr="00B87B03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 </w:t>
      </w:r>
      <w:r w:rsidR="00EC07C0" w:rsidRPr="00B87B03">
        <w:rPr>
          <w:rFonts w:ascii="Times New Roman" w:eastAsia="Times New Roman" w:hAnsi="Times New Roman" w:cs="Times New Roman"/>
          <w:color w:val="000000" w:themeColor="text1"/>
          <w:lang w:val="pt-BR"/>
        </w:rPr>
        <w:t>s</w:t>
      </w:r>
      <w:r w:rsidR="00D017BF" w:rsidRPr="00B87B03">
        <w:rPr>
          <w:rFonts w:ascii="Times New Roman" w:eastAsia="Times New Roman" w:hAnsi="Times New Roman" w:cs="Times New Roman"/>
          <w:color w:val="000000" w:themeColor="text1"/>
          <w:lang w:val="pt-BR"/>
        </w:rPr>
        <w:t>ecretaria</w:t>
      </w:r>
      <w:r w:rsidR="00EC07C0" w:rsidRPr="00B87B03">
        <w:rPr>
          <w:rFonts w:ascii="Times New Roman" w:eastAsia="Times New Roman" w:hAnsi="Times New Roman" w:cs="Times New Roman"/>
          <w:color w:val="000000" w:themeColor="text1"/>
          <w:lang w:val="pt-BR"/>
        </w:rPr>
        <w:t>s</w:t>
      </w:r>
      <w:r w:rsidR="00D017BF" w:rsidRPr="00B87B03">
        <w:rPr>
          <w:rFonts w:ascii="Times New Roman" w:eastAsia="Times New Roman" w:hAnsi="Times New Roman" w:cs="Times New Roman"/>
          <w:color w:val="000000" w:themeColor="text1"/>
          <w:lang w:val="pt-BR"/>
        </w:rPr>
        <w:t>,</w:t>
      </w:r>
      <w:r w:rsidR="00CB5E4B" w:rsidRPr="00B87B03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 em função d</w:t>
      </w:r>
      <w:r w:rsidR="00FA0129" w:rsidRPr="00B87B03">
        <w:rPr>
          <w:rFonts w:ascii="Times New Roman" w:eastAsia="Times New Roman" w:hAnsi="Times New Roman" w:cs="Times New Roman"/>
          <w:color w:val="000000" w:themeColor="text1"/>
          <w:lang w:val="pt-BR"/>
        </w:rPr>
        <w:t>a demanda do município</w:t>
      </w:r>
      <w:r w:rsidRPr="00B87B03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, </w:t>
      </w:r>
      <w:r w:rsidR="00FA0129" w:rsidRPr="00B87B03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buscando </w:t>
      </w:r>
      <w:r w:rsidRPr="00B87B03">
        <w:rPr>
          <w:rFonts w:ascii="Times New Roman" w:eastAsia="Times New Roman" w:hAnsi="Times New Roman" w:cs="Times New Roman"/>
          <w:color w:val="000000" w:themeColor="text1"/>
          <w:lang w:val="pt-BR"/>
        </w:rPr>
        <w:t>atende</w:t>
      </w:r>
      <w:r w:rsidR="00FA0129" w:rsidRPr="00B87B03">
        <w:rPr>
          <w:rFonts w:ascii="Times New Roman" w:eastAsia="Times New Roman" w:hAnsi="Times New Roman" w:cs="Times New Roman"/>
          <w:color w:val="000000" w:themeColor="text1"/>
          <w:lang w:val="pt-BR"/>
        </w:rPr>
        <w:t>r</w:t>
      </w:r>
      <w:r w:rsidRPr="00B87B03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 assim</w:t>
      </w:r>
      <w:r w:rsidR="00FA0129" w:rsidRPr="00B87B03">
        <w:rPr>
          <w:rFonts w:ascii="Times New Roman" w:eastAsia="Times New Roman" w:hAnsi="Times New Roman" w:cs="Times New Roman"/>
          <w:color w:val="000000" w:themeColor="text1"/>
          <w:lang w:val="pt-BR"/>
        </w:rPr>
        <w:t>,</w:t>
      </w:r>
      <w:r w:rsidRPr="00B87B03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 a </w:t>
      </w:r>
      <w:r w:rsidR="008373A1" w:rsidRPr="00B87B03">
        <w:rPr>
          <w:rFonts w:ascii="Times New Roman" w:eastAsia="Times New Roman" w:hAnsi="Times New Roman" w:cs="Times New Roman"/>
          <w:color w:val="000000" w:themeColor="text1"/>
          <w:lang w:val="pt-BR"/>
        </w:rPr>
        <w:t>necessidade</w:t>
      </w:r>
      <w:r w:rsidRPr="00B87B03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 da população belo-jardinense</w:t>
      </w:r>
      <w:r w:rsidR="3276931A" w:rsidRPr="00B87B03">
        <w:rPr>
          <w:rFonts w:ascii="Times New Roman" w:eastAsia="Times New Roman" w:hAnsi="Times New Roman" w:cs="Times New Roman"/>
          <w:color w:val="000000" w:themeColor="text1"/>
          <w:lang w:val="pt-BR"/>
        </w:rPr>
        <w:t>.</w:t>
      </w:r>
      <w:r w:rsidR="00BD162C" w:rsidRPr="00B87B03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 As qualificações e quantidades estão expressos em mais detalhes no Projeto Básico.</w:t>
      </w:r>
      <w:r w:rsidR="00B87B03" w:rsidRPr="00B87B03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 </w:t>
      </w:r>
    </w:p>
    <w:p w14:paraId="41B26B78" w14:textId="77777777" w:rsidR="0038360D" w:rsidRPr="00846D05" w:rsidRDefault="0038360D" w:rsidP="00AD0E11">
      <w:pPr>
        <w:spacing w:line="268" w:lineRule="auto"/>
        <w:ind w:right="476"/>
        <w:jc w:val="both"/>
        <w:rPr>
          <w:rFonts w:ascii="Times New Roman" w:eastAsia="Times New Roman" w:hAnsi="Times New Roman" w:cs="Times New Roman"/>
          <w:color w:val="000000" w:themeColor="text1"/>
          <w:lang w:val="pt-BR"/>
        </w:rPr>
      </w:pPr>
    </w:p>
    <w:p w14:paraId="642C13A9" w14:textId="77777777" w:rsidR="00F873C6" w:rsidRPr="00846D05" w:rsidRDefault="00F873C6" w:rsidP="00C176C2">
      <w:pPr>
        <w:pStyle w:val="Corpodetexto"/>
        <w:ind w:left="426"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642C13AB" w14:textId="1954B076" w:rsidR="00F873C6" w:rsidRPr="00846D05" w:rsidRDefault="00CB5E4B" w:rsidP="00FC0E08">
      <w:pPr>
        <w:pStyle w:val="Ttulo1"/>
        <w:numPr>
          <w:ilvl w:val="0"/>
          <w:numId w:val="21"/>
        </w:numPr>
        <w:tabs>
          <w:tab w:val="left" w:pos="384"/>
        </w:tabs>
        <w:spacing w:before="1"/>
        <w:ind w:left="426" w:right="476" w:firstLine="0"/>
        <w:jc w:val="both"/>
        <w:rPr>
          <w:sz w:val="22"/>
          <w:szCs w:val="22"/>
          <w:lang w:val="pt-BR"/>
        </w:rPr>
      </w:pPr>
      <w:bookmarkStart w:id="7" w:name="7._Estimativa_das_Quantidades_a_serem_Co"/>
      <w:bookmarkEnd w:id="7"/>
      <w:r w:rsidRPr="00846D05">
        <w:rPr>
          <w:sz w:val="22"/>
          <w:szCs w:val="22"/>
          <w:lang w:val="pt-BR"/>
        </w:rPr>
        <w:t>Estimativa</w:t>
      </w:r>
      <w:r w:rsidRPr="00846D05">
        <w:rPr>
          <w:spacing w:val="-9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das</w:t>
      </w:r>
      <w:r w:rsidRPr="00846D05">
        <w:rPr>
          <w:spacing w:val="-8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Quantidades</w:t>
      </w:r>
      <w:r w:rsidRPr="00846D05">
        <w:rPr>
          <w:spacing w:val="-8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a</w:t>
      </w:r>
      <w:r w:rsidRPr="00846D05">
        <w:rPr>
          <w:spacing w:val="-7"/>
          <w:sz w:val="22"/>
          <w:szCs w:val="22"/>
          <w:lang w:val="pt-BR"/>
        </w:rPr>
        <w:t xml:space="preserve"> </w:t>
      </w:r>
      <w:r w:rsidR="005E1EC6">
        <w:rPr>
          <w:sz w:val="22"/>
          <w:szCs w:val="22"/>
          <w:lang w:val="pt-BR"/>
        </w:rPr>
        <w:t>S</w:t>
      </w:r>
      <w:r w:rsidRPr="00846D05">
        <w:rPr>
          <w:sz w:val="22"/>
          <w:szCs w:val="22"/>
          <w:lang w:val="pt-BR"/>
        </w:rPr>
        <w:t>erem</w:t>
      </w:r>
      <w:r w:rsidR="005E1EC6">
        <w:rPr>
          <w:spacing w:val="-8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Contratadas</w:t>
      </w:r>
    </w:p>
    <w:p w14:paraId="642C13AC" w14:textId="0B38BCB2" w:rsidR="00F873C6" w:rsidRDefault="005C18CD" w:rsidP="00C176C2">
      <w:pPr>
        <w:spacing w:before="234"/>
        <w:ind w:left="426" w:right="476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 xml:space="preserve">9.1 </w:t>
      </w:r>
      <w:r w:rsidR="00CB5E4B" w:rsidRPr="00846D05">
        <w:rPr>
          <w:rFonts w:ascii="Times New Roman" w:hAnsi="Times New Roman" w:cs="Times New Roman"/>
          <w:lang w:val="pt-BR"/>
        </w:rPr>
        <w:t>Conforme</w:t>
      </w:r>
      <w:r w:rsidR="00CB5E4B" w:rsidRPr="00846D05">
        <w:rPr>
          <w:rFonts w:ascii="Times New Roman" w:hAnsi="Times New Roman" w:cs="Times New Roman"/>
          <w:spacing w:val="-3"/>
          <w:lang w:val="pt-BR"/>
        </w:rPr>
        <w:t xml:space="preserve"> </w:t>
      </w:r>
      <w:r w:rsidR="00D017BF" w:rsidRPr="00846D05">
        <w:rPr>
          <w:rFonts w:ascii="Times New Roman" w:hAnsi="Times New Roman" w:cs="Times New Roman"/>
          <w:lang w:val="pt-BR"/>
        </w:rPr>
        <w:t>Documento Oficial de Demanda</w:t>
      </w:r>
      <w:r w:rsidR="00CB5E4B" w:rsidRPr="00846D05">
        <w:rPr>
          <w:rFonts w:ascii="Times New Roman" w:hAnsi="Times New Roman" w:cs="Times New Roman"/>
          <w:spacing w:val="-2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e</w:t>
      </w:r>
      <w:r w:rsidR="00CB5E4B" w:rsidRPr="00846D05">
        <w:rPr>
          <w:rFonts w:ascii="Times New Roman" w:hAnsi="Times New Roman" w:cs="Times New Roman"/>
          <w:spacing w:val="-3"/>
          <w:lang w:val="pt-BR"/>
        </w:rPr>
        <w:t xml:space="preserve"> </w:t>
      </w:r>
      <w:r w:rsidR="007F69BE">
        <w:rPr>
          <w:rFonts w:ascii="Times New Roman" w:hAnsi="Times New Roman" w:cs="Times New Roman"/>
          <w:lang w:val="pt-BR"/>
        </w:rPr>
        <w:t>Termo de Referência.</w:t>
      </w:r>
    </w:p>
    <w:p w14:paraId="4F10D49C" w14:textId="6CFBB683" w:rsidR="0038360D" w:rsidRDefault="0038360D" w:rsidP="00AD0E11">
      <w:pPr>
        <w:spacing w:before="234"/>
        <w:ind w:right="476"/>
        <w:jc w:val="both"/>
        <w:rPr>
          <w:rFonts w:ascii="Times New Roman" w:hAnsi="Times New Roman" w:cs="Times New Roman"/>
          <w:lang w:val="pt-BR"/>
        </w:rPr>
      </w:pPr>
    </w:p>
    <w:p w14:paraId="78F3A9AE" w14:textId="46456A2F" w:rsidR="001E3909" w:rsidRDefault="001E3909" w:rsidP="00816A76">
      <w:pPr>
        <w:pStyle w:val="Ttulo1"/>
        <w:tabs>
          <w:tab w:val="left" w:pos="384"/>
        </w:tabs>
        <w:ind w:left="0" w:right="476" w:firstLine="0"/>
        <w:jc w:val="both"/>
        <w:rPr>
          <w:sz w:val="22"/>
          <w:szCs w:val="22"/>
          <w:lang w:val="pt-BR"/>
        </w:rPr>
      </w:pPr>
    </w:p>
    <w:p w14:paraId="70076470" w14:textId="77777777" w:rsidR="009A0F94" w:rsidRDefault="009A0F94" w:rsidP="00816A76">
      <w:pPr>
        <w:pStyle w:val="Ttulo1"/>
        <w:tabs>
          <w:tab w:val="left" w:pos="384"/>
        </w:tabs>
        <w:ind w:left="0" w:right="476" w:firstLine="0"/>
        <w:jc w:val="both"/>
        <w:rPr>
          <w:sz w:val="22"/>
          <w:szCs w:val="22"/>
          <w:lang w:val="pt-BR"/>
        </w:rPr>
      </w:pPr>
    </w:p>
    <w:p w14:paraId="642C13B0" w14:textId="5FDE1B3E" w:rsidR="00F873C6" w:rsidRPr="00846D05" w:rsidRDefault="00CB5E4B" w:rsidP="001E3909">
      <w:pPr>
        <w:pStyle w:val="Ttulo1"/>
        <w:numPr>
          <w:ilvl w:val="0"/>
          <w:numId w:val="21"/>
        </w:numPr>
        <w:tabs>
          <w:tab w:val="left" w:pos="384"/>
        </w:tabs>
        <w:ind w:right="476"/>
        <w:jc w:val="both"/>
        <w:rPr>
          <w:sz w:val="22"/>
          <w:szCs w:val="22"/>
          <w:lang w:val="pt-BR"/>
        </w:rPr>
      </w:pPr>
      <w:r w:rsidRPr="00846D05">
        <w:rPr>
          <w:sz w:val="22"/>
          <w:szCs w:val="22"/>
          <w:lang w:val="pt-BR"/>
        </w:rPr>
        <w:t>Estimativa</w:t>
      </w:r>
      <w:r w:rsidRPr="00846D05">
        <w:rPr>
          <w:spacing w:val="-8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do</w:t>
      </w:r>
      <w:r w:rsidRPr="00846D05">
        <w:rPr>
          <w:spacing w:val="-7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Valor</w:t>
      </w:r>
      <w:r w:rsidRPr="00846D05">
        <w:rPr>
          <w:spacing w:val="-8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da</w:t>
      </w:r>
      <w:r w:rsidRPr="00846D05">
        <w:rPr>
          <w:spacing w:val="-7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Contratação</w:t>
      </w:r>
    </w:p>
    <w:p w14:paraId="50799515" w14:textId="60117826" w:rsidR="00F54C46" w:rsidRDefault="008373A1" w:rsidP="00C176C2">
      <w:pPr>
        <w:pStyle w:val="Nivel2"/>
        <w:numPr>
          <w:ilvl w:val="0"/>
          <w:numId w:val="0"/>
        </w:numPr>
        <w:ind w:left="426"/>
        <w:rPr>
          <w:rFonts w:ascii="Arial Narrow" w:hAnsi="Arial Narrow"/>
          <w:sz w:val="24"/>
          <w:szCs w:val="24"/>
        </w:rPr>
      </w:pPr>
      <w:r w:rsidRPr="00713797">
        <w:rPr>
          <w:rFonts w:ascii="Times New Roman" w:hAnsi="Times New Roman" w:cs="Times New Roman"/>
          <w:sz w:val="22"/>
          <w:szCs w:val="22"/>
        </w:rPr>
        <w:t>10.1 O</w:t>
      </w:r>
      <w:r w:rsidR="00CB5E4B" w:rsidRPr="00713797">
        <w:rPr>
          <w:rFonts w:ascii="Times New Roman" w:hAnsi="Times New Roman" w:cs="Times New Roman"/>
          <w:sz w:val="22"/>
          <w:szCs w:val="22"/>
        </w:rPr>
        <w:t xml:space="preserve"> valor </w:t>
      </w:r>
      <w:r w:rsidR="005C18CD" w:rsidRPr="00713797">
        <w:rPr>
          <w:rFonts w:ascii="Times New Roman" w:hAnsi="Times New Roman" w:cs="Times New Roman"/>
          <w:sz w:val="22"/>
          <w:szCs w:val="22"/>
        </w:rPr>
        <w:t xml:space="preserve">total da contratação está estimado </w:t>
      </w:r>
      <w:r w:rsidR="007F69BE">
        <w:rPr>
          <w:rFonts w:ascii="Times New Roman" w:hAnsi="Times New Roman" w:cs="Times New Roman"/>
          <w:sz w:val="22"/>
          <w:szCs w:val="22"/>
        </w:rPr>
        <w:t>no Termo de Referência</w:t>
      </w:r>
      <w:r w:rsidR="00F54C46" w:rsidRPr="00F54C46">
        <w:rPr>
          <w:rFonts w:ascii="Times New Roman" w:hAnsi="Times New Roman" w:cs="Times New Roman"/>
          <w:sz w:val="22"/>
          <w:szCs w:val="22"/>
        </w:rPr>
        <w:t>.</w:t>
      </w:r>
    </w:p>
    <w:p w14:paraId="321963DB" w14:textId="51554D0C" w:rsidR="004B649F" w:rsidRDefault="005C18CD" w:rsidP="00C176C2">
      <w:pPr>
        <w:pStyle w:val="Nivel2"/>
        <w:numPr>
          <w:ilvl w:val="0"/>
          <w:numId w:val="0"/>
        </w:numPr>
        <w:ind w:left="426"/>
        <w:rPr>
          <w:rFonts w:ascii="Times New Roman" w:hAnsi="Times New Roman" w:cs="Times New Roman"/>
          <w:color w:val="auto"/>
          <w:sz w:val="22"/>
          <w:szCs w:val="22"/>
        </w:rPr>
      </w:pPr>
      <w:r w:rsidRPr="00846D05">
        <w:rPr>
          <w:rFonts w:ascii="Times New Roman" w:hAnsi="Times New Roman" w:cs="Times New Roman"/>
          <w:sz w:val="22"/>
          <w:szCs w:val="22"/>
        </w:rPr>
        <w:t xml:space="preserve">10.2 </w:t>
      </w:r>
      <w:r w:rsidR="004B649F" w:rsidRPr="00846D05">
        <w:rPr>
          <w:rFonts w:ascii="Times New Roman" w:hAnsi="Times New Roman" w:cs="Times New Roman"/>
          <w:color w:val="auto"/>
          <w:sz w:val="22"/>
          <w:szCs w:val="22"/>
        </w:rPr>
        <w:t>O contrato oferece maior detalhamento das regras que serão aplicadas em relação à vigência da contratação.</w:t>
      </w:r>
    </w:p>
    <w:p w14:paraId="329DFD0A" w14:textId="77777777" w:rsidR="00816A76" w:rsidRPr="00846D05" w:rsidRDefault="00816A76" w:rsidP="00816A76">
      <w:pPr>
        <w:pStyle w:val="Nivel2"/>
        <w:numPr>
          <w:ilvl w:val="0"/>
          <w:numId w:val="0"/>
        </w:numPr>
        <w:rPr>
          <w:rFonts w:ascii="Times New Roman" w:hAnsi="Times New Roman" w:cs="Times New Roman"/>
          <w:color w:val="FF0000"/>
          <w:sz w:val="22"/>
          <w:szCs w:val="22"/>
        </w:rPr>
      </w:pPr>
    </w:p>
    <w:p w14:paraId="642C13B5" w14:textId="15DB2FA7" w:rsidR="00F873C6" w:rsidRPr="00846D05" w:rsidRDefault="004B649F" w:rsidP="00C176C2">
      <w:pPr>
        <w:pStyle w:val="Ttulo1"/>
        <w:ind w:left="426" w:right="476" w:firstLine="0"/>
        <w:jc w:val="both"/>
        <w:rPr>
          <w:sz w:val="22"/>
          <w:szCs w:val="22"/>
          <w:lang w:val="pt-BR"/>
        </w:rPr>
      </w:pPr>
      <w:bookmarkStart w:id="8" w:name="9._Justificativa_para_o_Parcelamento_ou_"/>
      <w:bookmarkEnd w:id="8"/>
      <w:r w:rsidRPr="00846D05">
        <w:rPr>
          <w:sz w:val="22"/>
          <w:szCs w:val="22"/>
          <w:lang w:val="pt-BR"/>
        </w:rPr>
        <w:t xml:space="preserve">11. </w:t>
      </w:r>
      <w:r w:rsidR="00CB5E4B" w:rsidRPr="00846D05">
        <w:rPr>
          <w:sz w:val="22"/>
          <w:szCs w:val="22"/>
          <w:lang w:val="pt-BR"/>
        </w:rPr>
        <w:t>Justificativa</w:t>
      </w:r>
      <w:r w:rsidR="00CB5E4B" w:rsidRPr="00846D05">
        <w:rPr>
          <w:spacing w:val="-3"/>
          <w:sz w:val="22"/>
          <w:szCs w:val="22"/>
          <w:lang w:val="pt-BR"/>
        </w:rPr>
        <w:t xml:space="preserve"> </w:t>
      </w:r>
      <w:r w:rsidR="005E1EC6">
        <w:rPr>
          <w:sz w:val="22"/>
          <w:szCs w:val="22"/>
          <w:lang w:val="pt-BR"/>
        </w:rPr>
        <w:t>P</w:t>
      </w:r>
      <w:r w:rsidR="00CB5E4B" w:rsidRPr="00846D05">
        <w:rPr>
          <w:sz w:val="22"/>
          <w:szCs w:val="22"/>
          <w:lang w:val="pt-BR"/>
        </w:rPr>
        <w:t>ara</w:t>
      </w:r>
      <w:r w:rsidR="00CB5E4B" w:rsidRPr="00846D05">
        <w:rPr>
          <w:spacing w:val="-4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o</w:t>
      </w:r>
      <w:r w:rsidR="00CB5E4B" w:rsidRPr="00846D05">
        <w:rPr>
          <w:spacing w:val="-3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Parcelamento</w:t>
      </w:r>
      <w:r w:rsidR="00CB5E4B" w:rsidRPr="00846D05">
        <w:rPr>
          <w:spacing w:val="-4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ou</w:t>
      </w:r>
      <w:r w:rsidR="00CB5E4B" w:rsidRPr="00846D05">
        <w:rPr>
          <w:spacing w:val="-3"/>
          <w:sz w:val="22"/>
          <w:szCs w:val="22"/>
          <w:lang w:val="pt-BR"/>
        </w:rPr>
        <w:t xml:space="preserve"> </w:t>
      </w:r>
      <w:r w:rsidR="005E1EC6">
        <w:rPr>
          <w:sz w:val="22"/>
          <w:szCs w:val="22"/>
          <w:lang w:val="pt-BR"/>
        </w:rPr>
        <w:t>N</w:t>
      </w:r>
      <w:r w:rsidR="00CB5E4B" w:rsidRPr="00846D05">
        <w:rPr>
          <w:sz w:val="22"/>
          <w:szCs w:val="22"/>
          <w:lang w:val="pt-BR"/>
        </w:rPr>
        <w:t>ão</w:t>
      </w:r>
      <w:r w:rsidR="00CB5E4B" w:rsidRPr="00846D05">
        <w:rPr>
          <w:spacing w:val="-4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da</w:t>
      </w:r>
      <w:r w:rsidR="00CB5E4B" w:rsidRPr="00846D05">
        <w:rPr>
          <w:spacing w:val="-3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Solução</w:t>
      </w:r>
    </w:p>
    <w:p w14:paraId="6A81A67D" w14:textId="1010B7B5" w:rsidR="00CA7612" w:rsidRPr="00846D05" w:rsidRDefault="008373A1" w:rsidP="00C176C2">
      <w:pPr>
        <w:pStyle w:val="PargrafodaLista"/>
        <w:numPr>
          <w:ilvl w:val="1"/>
          <w:numId w:val="14"/>
        </w:numPr>
        <w:tabs>
          <w:tab w:val="left" w:pos="396"/>
        </w:tabs>
        <w:spacing w:before="235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>O objeto da licitação é</w:t>
      </w:r>
      <w:r w:rsidR="004B649F" w:rsidRPr="00846D05">
        <w:rPr>
          <w:rFonts w:ascii="Times New Roman" w:hAnsi="Times New Roman" w:cs="Times New Roman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necessário</w:t>
      </w:r>
      <w:r w:rsidR="004B649F" w:rsidRPr="00846D05">
        <w:rPr>
          <w:rFonts w:ascii="Times New Roman" w:hAnsi="Times New Roman" w:cs="Times New Roman"/>
          <w:lang w:val="pt-BR"/>
        </w:rPr>
        <w:t xml:space="preserve"> para as atividades ligadas a Secretaria </w:t>
      </w:r>
      <w:r w:rsidR="00D43D29">
        <w:rPr>
          <w:rFonts w:ascii="Times New Roman" w:hAnsi="Times New Roman" w:cs="Times New Roman"/>
          <w:lang w:val="pt-BR"/>
        </w:rPr>
        <w:t xml:space="preserve">de </w:t>
      </w:r>
      <w:r w:rsidR="003374A2">
        <w:rPr>
          <w:rFonts w:ascii="Times New Roman" w:hAnsi="Times New Roman" w:cs="Times New Roman"/>
          <w:lang w:val="pt-BR"/>
        </w:rPr>
        <w:t>Infraestrutura e Urbanismo</w:t>
      </w:r>
      <w:r w:rsidR="004B649F" w:rsidRPr="00846D05">
        <w:rPr>
          <w:rFonts w:ascii="Times New Roman" w:hAnsi="Times New Roman" w:cs="Times New Roman"/>
          <w:lang w:val="pt-BR"/>
        </w:rPr>
        <w:t xml:space="preserve">, os objetos contemplados por este </w:t>
      </w:r>
      <w:r w:rsidR="004B649F" w:rsidRPr="00713797">
        <w:rPr>
          <w:rFonts w:ascii="Times New Roman" w:hAnsi="Times New Roman" w:cs="Times New Roman"/>
          <w:lang w:val="pt-BR"/>
        </w:rPr>
        <w:t xml:space="preserve">ETP não </w:t>
      </w:r>
      <w:r w:rsidR="002E53B2" w:rsidRPr="00713797">
        <w:rPr>
          <w:rFonts w:ascii="Times New Roman" w:hAnsi="Times New Roman" w:cs="Times New Roman"/>
          <w:lang w:val="pt-BR"/>
        </w:rPr>
        <w:t>ser</w:t>
      </w:r>
      <w:r w:rsidR="00EC07C0" w:rsidRPr="00713797">
        <w:rPr>
          <w:rFonts w:ascii="Times New Roman" w:hAnsi="Times New Roman" w:cs="Times New Roman"/>
          <w:lang w:val="pt-BR"/>
        </w:rPr>
        <w:t>ão</w:t>
      </w:r>
      <w:r w:rsidR="004B649F" w:rsidRPr="00713797">
        <w:rPr>
          <w:rFonts w:ascii="Times New Roman" w:hAnsi="Times New Roman" w:cs="Times New Roman"/>
          <w:spacing w:val="1"/>
          <w:lang w:val="pt-BR"/>
        </w:rPr>
        <w:t xml:space="preserve"> </w:t>
      </w:r>
      <w:r w:rsidR="004B649F" w:rsidRPr="00713797">
        <w:rPr>
          <w:rFonts w:ascii="Times New Roman" w:hAnsi="Times New Roman" w:cs="Times New Roman"/>
          <w:lang w:val="pt-BR"/>
        </w:rPr>
        <w:t>parcelad</w:t>
      </w:r>
      <w:r w:rsidR="00EC07C0" w:rsidRPr="00713797">
        <w:rPr>
          <w:rFonts w:ascii="Times New Roman" w:hAnsi="Times New Roman" w:cs="Times New Roman"/>
          <w:lang w:val="pt-BR"/>
        </w:rPr>
        <w:t>os</w:t>
      </w:r>
      <w:r w:rsidR="004B649F" w:rsidRPr="00713797">
        <w:rPr>
          <w:rFonts w:ascii="Times New Roman" w:hAnsi="Times New Roman" w:cs="Times New Roman"/>
          <w:lang w:val="pt-BR"/>
        </w:rPr>
        <w:t>,</w:t>
      </w:r>
      <w:r w:rsidR="004B649F" w:rsidRPr="00846D05">
        <w:rPr>
          <w:rFonts w:ascii="Times New Roman" w:hAnsi="Times New Roman" w:cs="Times New Roman"/>
          <w:lang w:val="pt-BR"/>
        </w:rPr>
        <w:t xml:space="preserve"> tendo em vista, </w:t>
      </w:r>
      <w:r w:rsidR="00CA7612" w:rsidRPr="00846D05">
        <w:rPr>
          <w:rFonts w:ascii="Times New Roman" w:hAnsi="Times New Roman" w:cs="Times New Roman"/>
          <w:lang w:val="pt-BR"/>
        </w:rPr>
        <w:t xml:space="preserve">a economia de escala, redução </w:t>
      </w:r>
      <w:r w:rsidRPr="00846D05">
        <w:rPr>
          <w:rFonts w:ascii="Times New Roman" w:hAnsi="Times New Roman" w:cs="Times New Roman"/>
          <w:lang w:val="pt-BR"/>
        </w:rPr>
        <w:t>dos custos</w:t>
      </w:r>
      <w:r w:rsidR="00CA7612" w:rsidRPr="00846D05">
        <w:rPr>
          <w:rFonts w:ascii="Times New Roman" w:hAnsi="Times New Roman" w:cs="Times New Roman"/>
          <w:lang w:val="pt-BR"/>
        </w:rPr>
        <w:t xml:space="preserve"> e maior vantagem na contratação do mesmo fornecedor ou o objeto configura sistema único e integrado ou a padronização e escolha levou a fornecedor exclusivo</w:t>
      </w:r>
      <w:r w:rsidR="004B649F" w:rsidRPr="00846D05">
        <w:rPr>
          <w:rFonts w:ascii="Times New Roman" w:hAnsi="Times New Roman" w:cs="Times New Roman"/>
          <w:lang w:val="pt-BR"/>
        </w:rPr>
        <w:t>.</w:t>
      </w:r>
      <w:r w:rsidR="00CA7612" w:rsidRPr="00846D05">
        <w:rPr>
          <w:rFonts w:ascii="Times New Roman" w:hAnsi="Times New Roman" w:cs="Times New Roman"/>
          <w:lang w:val="pt-BR"/>
        </w:rPr>
        <w:t xml:space="preserve">    </w:t>
      </w:r>
    </w:p>
    <w:p w14:paraId="4559664D" w14:textId="77777777" w:rsidR="00CA7612" w:rsidRPr="00846D05" w:rsidRDefault="00CA7612" w:rsidP="00C176C2">
      <w:pPr>
        <w:pStyle w:val="PargrafodaLista"/>
        <w:tabs>
          <w:tab w:val="left" w:pos="1153"/>
        </w:tabs>
        <w:spacing w:before="1"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58D889ED" w14:textId="128E4618" w:rsidR="00CA7612" w:rsidRDefault="00CA7612" w:rsidP="00713797">
      <w:pPr>
        <w:pStyle w:val="PargrafodaLista"/>
        <w:numPr>
          <w:ilvl w:val="1"/>
          <w:numId w:val="14"/>
        </w:numPr>
        <w:tabs>
          <w:tab w:val="left" w:pos="1153"/>
        </w:tabs>
        <w:spacing w:before="1" w:line="268" w:lineRule="auto"/>
        <w:ind w:right="476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lastRenderedPageBreak/>
        <w:t xml:space="preserve">Esta solução do item anterior está amparada pelo Art. 40, § 2º, da Lei </w:t>
      </w:r>
      <w:r w:rsidR="008373A1" w:rsidRPr="00846D05">
        <w:rPr>
          <w:rFonts w:ascii="Times New Roman" w:hAnsi="Times New Roman" w:cs="Times New Roman"/>
          <w:lang w:val="pt-BR"/>
        </w:rPr>
        <w:t>nº 14.133</w:t>
      </w:r>
      <w:r w:rsidRPr="00846D05">
        <w:rPr>
          <w:rFonts w:ascii="Times New Roman" w:hAnsi="Times New Roman" w:cs="Times New Roman"/>
          <w:lang w:val="pt-BR"/>
        </w:rPr>
        <w:t>/21</w:t>
      </w:r>
      <w:r w:rsidR="00CC403F" w:rsidRPr="00846D05">
        <w:rPr>
          <w:rFonts w:ascii="Times New Roman" w:hAnsi="Times New Roman" w:cs="Times New Roman"/>
          <w:lang w:val="pt-BR"/>
        </w:rPr>
        <w:t>.</w:t>
      </w:r>
      <w:r w:rsidR="00F54C46">
        <w:rPr>
          <w:rFonts w:ascii="Times New Roman" w:hAnsi="Times New Roman" w:cs="Times New Roman"/>
          <w:lang w:val="pt-BR"/>
        </w:rPr>
        <w:t xml:space="preserve"> </w:t>
      </w:r>
    </w:p>
    <w:p w14:paraId="5175ED90" w14:textId="77777777" w:rsidR="00713797" w:rsidRPr="00713797" w:rsidRDefault="00713797" w:rsidP="00713797">
      <w:pPr>
        <w:pStyle w:val="PargrafodaLista"/>
        <w:rPr>
          <w:rFonts w:ascii="Times New Roman" w:hAnsi="Times New Roman" w:cs="Times New Roman"/>
          <w:lang w:val="pt-BR"/>
        </w:rPr>
      </w:pPr>
    </w:p>
    <w:p w14:paraId="23189160" w14:textId="6C1BA9CA" w:rsidR="00713797" w:rsidRPr="00713797" w:rsidRDefault="00713797" w:rsidP="00713797">
      <w:pPr>
        <w:pStyle w:val="PargrafodaLista"/>
        <w:tabs>
          <w:tab w:val="left" w:pos="396"/>
        </w:tabs>
        <w:spacing w:before="235" w:line="268" w:lineRule="auto"/>
        <w:ind w:left="426" w:right="476"/>
        <w:jc w:val="both"/>
        <w:rPr>
          <w:rFonts w:ascii="Times New Roman" w:hAnsi="Times New Roman" w:cs="Times New Roman"/>
          <w:color w:val="000000" w:themeColor="text1"/>
          <w:lang w:val="pt-BR"/>
        </w:rPr>
      </w:pPr>
      <w:r w:rsidRPr="00713797">
        <w:rPr>
          <w:rFonts w:ascii="Times New Roman" w:hAnsi="Times New Roman" w:cs="Times New Roman"/>
          <w:color w:val="000000" w:themeColor="text1"/>
          <w:lang w:val="pt-BR"/>
        </w:rPr>
        <w:t>11.3 O não parcelamento dos itens no presente processo licitatório para locação de máquinas e veículos encontra respaldo direto na Lei nº 14.133/2021, especialmente em seus dispositivos que tratam do parcelamento do objeto e da busca pela proposta mais vantajosa. Nos termos do art. 40, §3º, a Administração deve promover o parcelamento do objeto sempre que tecnicamente viável e economicamente vantajoso, sendo legítima a não divisão em itens isolados quando o agrupamento se mostrar mais eficiente sob o ponto de vista operacional e econômico. Ademais, o art. 23, §1º, estabelece que a definição do objeto deve considerar as condições de mercado, podendo a Administração estruturar a contratação em lotes quando isso favorecer a competitividade e a economia de escala. Ainda, o art. 11 reforça o dever de observância dos princípios da eficiência, economicidade e planejamento, os quais são atendidos pelo agrupamento dos itens, tendo em vista a interdependência dos serviços, a padronização da execução e a redução de custos administrativos e contratuais. Dessa forma, a opção pelo julgamento por grupo de itens encontra amparo legal e se mostra a alternativa mais adequada para assegurar a execução eficiente e integrada do objeto contratado.</w:t>
      </w:r>
    </w:p>
    <w:p w14:paraId="642C13BC" w14:textId="6BDFE207" w:rsidR="00F873C6" w:rsidRPr="00846D05" w:rsidRDefault="00A17ED5" w:rsidP="00C176C2">
      <w:pPr>
        <w:pStyle w:val="PargrafodaLista"/>
        <w:tabs>
          <w:tab w:val="left" w:pos="396"/>
        </w:tabs>
        <w:spacing w:before="235" w:line="268" w:lineRule="auto"/>
        <w:ind w:left="426" w:right="476"/>
        <w:jc w:val="both"/>
        <w:rPr>
          <w:rFonts w:ascii="Times New Roman" w:hAnsi="Times New Roman" w:cs="Times New Roman"/>
          <w:color w:val="FF0000"/>
          <w:lang w:val="pt-BR"/>
        </w:rPr>
      </w:pPr>
      <w:r w:rsidRPr="00846D05">
        <w:rPr>
          <w:rFonts w:ascii="Times New Roman" w:hAnsi="Times New Roman" w:cs="Times New Roman"/>
          <w:color w:val="000000" w:themeColor="text1"/>
          <w:lang w:val="pt-BR"/>
        </w:rPr>
        <w:t xml:space="preserve">11.4 </w:t>
      </w:r>
      <w:r w:rsidR="00CB5E4B" w:rsidRPr="00846D05">
        <w:rPr>
          <w:rFonts w:ascii="Times New Roman" w:hAnsi="Times New Roman" w:cs="Times New Roman"/>
          <w:color w:val="000000" w:themeColor="text1"/>
          <w:spacing w:val="5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A</w:t>
      </w:r>
      <w:r w:rsidR="00CB5E4B" w:rsidRPr="00846D05">
        <w:rPr>
          <w:rFonts w:ascii="Times New Roman" w:hAnsi="Times New Roman" w:cs="Times New Roman"/>
          <w:spacing w:val="5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súmula</w:t>
      </w:r>
      <w:r w:rsidR="00CB5E4B" w:rsidRPr="00846D05">
        <w:rPr>
          <w:rFonts w:ascii="Times New Roman" w:hAnsi="Times New Roman" w:cs="Times New Roman"/>
          <w:spacing w:val="5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247</w:t>
      </w:r>
      <w:r w:rsidR="00CB5E4B" w:rsidRPr="00846D05">
        <w:rPr>
          <w:rFonts w:ascii="Times New Roman" w:hAnsi="Times New Roman" w:cs="Times New Roman"/>
          <w:spacing w:val="5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do</w:t>
      </w:r>
      <w:r w:rsidR="00CB5E4B" w:rsidRPr="00846D05">
        <w:rPr>
          <w:rFonts w:ascii="Times New Roman" w:hAnsi="Times New Roman" w:cs="Times New Roman"/>
          <w:spacing w:val="5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Tribunal</w:t>
      </w:r>
      <w:r w:rsidR="00CB5E4B" w:rsidRPr="00846D05">
        <w:rPr>
          <w:rFonts w:ascii="Times New Roman" w:hAnsi="Times New Roman" w:cs="Times New Roman"/>
          <w:spacing w:val="5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de</w:t>
      </w:r>
      <w:r w:rsidR="00CB5E4B" w:rsidRPr="00846D05">
        <w:rPr>
          <w:rFonts w:ascii="Times New Roman" w:hAnsi="Times New Roman" w:cs="Times New Roman"/>
          <w:spacing w:val="5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Contas</w:t>
      </w:r>
      <w:r w:rsidR="00CB5E4B" w:rsidRPr="00846D05">
        <w:rPr>
          <w:rFonts w:ascii="Times New Roman" w:hAnsi="Times New Roman" w:cs="Times New Roman"/>
          <w:spacing w:val="5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da</w:t>
      </w:r>
      <w:r w:rsidR="00CB5E4B" w:rsidRPr="00846D05">
        <w:rPr>
          <w:rFonts w:ascii="Times New Roman" w:hAnsi="Times New Roman" w:cs="Times New Roman"/>
          <w:spacing w:val="5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União</w:t>
      </w:r>
      <w:r w:rsidR="00CB5E4B" w:rsidRPr="00846D05">
        <w:rPr>
          <w:rFonts w:ascii="Times New Roman" w:hAnsi="Times New Roman" w:cs="Times New Roman"/>
          <w:spacing w:val="5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é</w:t>
      </w:r>
      <w:r w:rsidR="00CB5E4B" w:rsidRPr="00846D05">
        <w:rPr>
          <w:rFonts w:ascii="Times New Roman" w:hAnsi="Times New Roman" w:cs="Times New Roman"/>
          <w:spacing w:val="5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tácita</w:t>
      </w:r>
      <w:r w:rsidR="00CB5E4B" w:rsidRPr="00846D05">
        <w:rPr>
          <w:rFonts w:ascii="Times New Roman" w:hAnsi="Times New Roman" w:cs="Times New Roman"/>
          <w:spacing w:val="5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ao</w:t>
      </w:r>
      <w:r w:rsidR="00CB5E4B" w:rsidRPr="00846D05">
        <w:rPr>
          <w:rFonts w:ascii="Times New Roman" w:hAnsi="Times New Roman" w:cs="Times New Roman"/>
          <w:spacing w:val="5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afirmar:</w:t>
      </w:r>
      <w:r w:rsidR="00CB5E4B" w:rsidRPr="00846D05">
        <w:rPr>
          <w:rFonts w:ascii="Times New Roman" w:hAnsi="Times New Roman" w:cs="Times New Roman"/>
          <w:spacing w:val="5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É</w:t>
      </w:r>
      <w:r w:rsidR="00CB5E4B" w:rsidRPr="00846D05">
        <w:rPr>
          <w:rFonts w:ascii="Times New Roman" w:hAnsi="Times New Roman" w:cs="Times New Roman"/>
          <w:spacing w:val="5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obrigatória</w:t>
      </w:r>
      <w:r w:rsidR="00CB5E4B" w:rsidRPr="00846D05">
        <w:rPr>
          <w:rFonts w:ascii="Times New Roman" w:hAnsi="Times New Roman" w:cs="Times New Roman"/>
          <w:spacing w:val="5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a</w:t>
      </w:r>
      <w:r w:rsidR="00CB5E4B" w:rsidRPr="00846D05">
        <w:rPr>
          <w:rFonts w:ascii="Times New Roman" w:hAnsi="Times New Roman" w:cs="Times New Roman"/>
          <w:spacing w:val="-56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admissão da adjudicação por item e não por preço global, nos editais das licitações para a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contratação de obras, serviços, compras e alienações, cujo objeto seja divisível, desde que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não haja prejuízo para o conjunto ou complexo ou perda de economia de escala, tendo em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vista o objetivo de propiciar a ampla participação de licitantes que, embora não dispondo de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capacidade para a execução, fornecimento ou aquisição da totalidade do objeto, possam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fazê-lo com relação a itens ou unidades autônomas, devendo as exigências de habilitação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adequar-se a essa divisibilidade.</w:t>
      </w:r>
    </w:p>
    <w:p w14:paraId="642C13BD" w14:textId="77777777" w:rsidR="00F873C6" w:rsidRPr="00846D05" w:rsidRDefault="00F873C6" w:rsidP="00C176C2">
      <w:pPr>
        <w:pStyle w:val="Corpodetexto"/>
        <w:spacing w:before="7"/>
        <w:ind w:left="426"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642C13BE" w14:textId="037D40E4" w:rsidR="00F873C6" w:rsidRPr="005E1EC6" w:rsidRDefault="008D6E55" w:rsidP="00C176C2">
      <w:pPr>
        <w:pStyle w:val="PargrafodaLista"/>
        <w:numPr>
          <w:ilvl w:val="1"/>
          <w:numId w:val="15"/>
        </w:numPr>
        <w:tabs>
          <w:tab w:val="left" w:pos="365"/>
        </w:tabs>
        <w:spacing w:before="1" w:line="273" w:lineRule="auto"/>
        <w:ind w:left="426" w:right="476" w:firstLine="0"/>
        <w:jc w:val="both"/>
        <w:rPr>
          <w:rFonts w:ascii="Times New Roman" w:hAnsi="Times New Roman" w:cs="Times New Roman"/>
          <w:b/>
          <w:bCs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Não h</w:t>
      </w:r>
      <w:r w:rsidR="00CB5E4B" w:rsidRPr="00846D05">
        <w:rPr>
          <w:rFonts w:ascii="Times New Roman" w:eastAsia="Times New Roman" w:hAnsi="Times New Roman" w:cs="Times New Roman"/>
          <w:lang w:val="pt-BR"/>
        </w:rPr>
        <w:t>averá</w:t>
      </w:r>
      <w:r w:rsidR="00CB5E4B"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o</w:t>
      </w:r>
      <w:r w:rsidR="00CB5E4B"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parcelamento</w:t>
      </w:r>
      <w:r w:rsidR="00CB5E4B"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da</w:t>
      </w:r>
      <w:r w:rsidR="00CB5E4B"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solução</w:t>
      </w:r>
      <w:r w:rsidR="00CB5E4B"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como</w:t>
      </w:r>
      <w:r w:rsidR="00CB5E4B"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forma</w:t>
      </w:r>
      <w:r w:rsidR="00CB5E4B"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de</w:t>
      </w:r>
      <w:r w:rsidR="00CB5E4B"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evitar</w:t>
      </w:r>
      <w:r w:rsidR="00CB5E4B"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erros</w:t>
      </w:r>
      <w:r w:rsidR="00CB5E4B"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decorrentes</w:t>
      </w:r>
      <w:r w:rsidR="00CB5E4B"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8373A1" w:rsidRPr="00846D05">
        <w:rPr>
          <w:rFonts w:ascii="Times New Roman" w:eastAsia="Times New Roman" w:hAnsi="Times New Roman" w:cs="Times New Roman"/>
          <w:lang w:val="pt-BR"/>
        </w:rPr>
        <w:t>da</w:t>
      </w:r>
      <w:r w:rsidR="008373A1" w:rsidRPr="00846D05">
        <w:rPr>
          <w:rFonts w:ascii="Times New Roman" w:eastAsia="Times New Roman" w:hAnsi="Times New Roman" w:cs="Times New Roman"/>
          <w:spacing w:val="16"/>
          <w:lang w:val="pt-BR"/>
        </w:rPr>
        <w:t>s operações</w:t>
      </w:r>
      <w:r w:rsidR="00CB5E4B" w:rsidRPr="00846D05">
        <w:rPr>
          <w:rFonts w:ascii="Times New Roman" w:eastAsia="Times New Roman" w:hAnsi="Times New Roman" w:cs="Times New Roman"/>
          <w:spacing w:val="-56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de uma licitação exageradamente extensa e cujos os itens sejam de segmentos diferentes</w:t>
      </w:r>
      <w:r w:rsidR="00CB5E4B" w:rsidRPr="005E1EC6">
        <w:rPr>
          <w:rFonts w:ascii="Times New Roman" w:eastAsia="Times New Roman" w:hAnsi="Times New Roman" w:cs="Times New Roman"/>
          <w:lang w:val="pt-BR"/>
        </w:rPr>
        <w:t>.</w:t>
      </w:r>
    </w:p>
    <w:p w14:paraId="772F0E0B" w14:textId="77777777" w:rsidR="005E1EC6" w:rsidRPr="00846D05" w:rsidRDefault="005E1EC6" w:rsidP="005E1EC6">
      <w:pPr>
        <w:pStyle w:val="PargrafodaLista"/>
        <w:tabs>
          <w:tab w:val="left" w:pos="365"/>
        </w:tabs>
        <w:spacing w:before="1" w:line="273" w:lineRule="auto"/>
        <w:ind w:left="426" w:right="476"/>
        <w:jc w:val="both"/>
        <w:rPr>
          <w:rFonts w:ascii="Times New Roman" w:hAnsi="Times New Roman" w:cs="Times New Roman"/>
          <w:b/>
          <w:bCs/>
          <w:lang w:val="pt-BR"/>
        </w:rPr>
      </w:pPr>
    </w:p>
    <w:p w14:paraId="642C13C1" w14:textId="69316DE3" w:rsidR="00F873C6" w:rsidRPr="00846D05" w:rsidRDefault="00433629" w:rsidP="00C176C2">
      <w:pPr>
        <w:pStyle w:val="Ttulo1"/>
        <w:spacing w:before="254"/>
        <w:ind w:left="426" w:right="476" w:firstLine="0"/>
        <w:jc w:val="both"/>
        <w:rPr>
          <w:sz w:val="22"/>
          <w:szCs w:val="22"/>
          <w:lang w:val="pt-BR"/>
        </w:rPr>
      </w:pPr>
      <w:bookmarkStart w:id="9" w:name="10._Contratações_Correlatas_e/ou_Interde"/>
      <w:bookmarkEnd w:id="9"/>
      <w:r w:rsidRPr="00846D05">
        <w:rPr>
          <w:sz w:val="22"/>
          <w:szCs w:val="22"/>
          <w:lang w:val="pt-BR"/>
        </w:rPr>
        <w:t xml:space="preserve">12. </w:t>
      </w:r>
      <w:r w:rsidR="00CB5E4B" w:rsidRPr="00846D05">
        <w:rPr>
          <w:sz w:val="22"/>
          <w:szCs w:val="22"/>
          <w:lang w:val="pt-BR"/>
        </w:rPr>
        <w:t>Contratações</w:t>
      </w:r>
      <w:r w:rsidR="00CB5E4B" w:rsidRPr="00846D05">
        <w:rPr>
          <w:spacing w:val="-11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Correlatas</w:t>
      </w:r>
      <w:r w:rsidR="00CB5E4B" w:rsidRPr="00846D05">
        <w:rPr>
          <w:spacing w:val="-11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e/ou</w:t>
      </w:r>
      <w:r w:rsidR="00CB5E4B" w:rsidRPr="00846D05">
        <w:rPr>
          <w:spacing w:val="-10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Interdependentes</w:t>
      </w:r>
    </w:p>
    <w:p w14:paraId="642C13C2" w14:textId="593FD57A" w:rsidR="00F873C6" w:rsidRPr="00846D05" w:rsidRDefault="00CB5E4B" w:rsidP="00C176C2">
      <w:pPr>
        <w:pStyle w:val="PargrafodaLista"/>
        <w:numPr>
          <w:ilvl w:val="1"/>
          <w:numId w:val="16"/>
        </w:numPr>
        <w:tabs>
          <w:tab w:val="left" w:pos="426"/>
        </w:tabs>
        <w:spacing w:before="224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 xml:space="preserve">As contratações decorrentes deste processo serão seguidas de novas </w:t>
      </w:r>
      <w:r w:rsidR="008373A1" w:rsidRPr="00846D05">
        <w:rPr>
          <w:rFonts w:ascii="Times New Roman" w:eastAsia="Times New Roman" w:hAnsi="Times New Roman" w:cs="Times New Roman"/>
          <w:lang w:val="pt-BR"/>
        </w:rPr>
        <w:t>licitações</w:t>
      </w:r>
      <w:r w:rsidR="009709BC">
        <w:rPr>
          <w:rFonts w:ascii="Times New Roman" w:eastAsia="Times New Roman" w:hAnsi="Times New Roman" w:cs="Times New Roman"/>
          <w:lang w:val="pt-BR"/>
        </w:rPr>
        <w:t xml:space="preserve"> que </w:t>
      </w:r>
      <w:r w:rsidRPr="00846D05">
        <w:rPr>
          <w:rFonts w:ascii="Times New Roman" w:eastAsia="Times New Roman" w:hAnsi="Times New Roman" w:cs="Times New Roman"/>
          <w:lang w:val="pt-BR"/>
        </w:rPr>
        <w:t>contempla</w:t>
      </w:r>
      <w:r w:rsidR="00713797">
        <w:rPr>
          <w:rFonts w:ascii="Times New Roman" w:eastAsia="Times New Roman" w:hAnsi="Times New Roman" w:cs="Times New Roman"/>
          <w:lang w:val="pt-BR"/>
        </w:rPr>
        <w:t>ram</w:t>
      </w:r>
      <w:r w:rsidRPr="00846D05">
        <w:rPr>
          <w:rFonts w:ascii="Times New Roman" w:eastAsia="Times New Roman" w:hAnsi="Times New Roman" w:cs="Times New Roman"/>
          <w:lang w:val="pt-BR"/>
        </w:rPr>
        <w:t xml:space="preserve"> itens de diferentes segmentos dentro do setor de </w:t>
      </w:r>
      <w:r w:rsidR="009709BC">
        <w:rPr>
          <w:rFonts w:ascii="Times New Roman" w:eastAsia="Times New Roman" w:hAnsi="Times New Roman" w:cs="Times New Roman"/>
          <w:lang w:val="pt-BR"/>
        </w:rPr>
        <w:t>Infraestrutura</w:t>
      </w:r>
      <w:r w:rsidRPr="00846D05">
        <w:rPr>
          <w:rFonts w:ascii="Times New Roman" w:eastAsia="Times New Roman" w:hAnsi="Times New Roman" w:cs="Times New Roman"/>
          <w:lang w:val="pt-BR"/>
        </w:rPr>
        <w:t>.</w:t>
      </w:r>
    </w:p>
    <w:p w14:paraId="642C13C5" w14:textId="77777777" w:rsidR="00F873C6" w:rsidRPr="00846D05" w:rsidRDefault="00F873C6" w:rsidP="00AC38EB">
      <w:pPr>
        <w:pStyle w:val="Corpodetexto"/>
        <w:spacing w:before="8"/>
        <w:ind w:right="476"/>
        <w:jc w:val="both"/>
        <w:rPr>
          <w:rFonts w:ascii="Times New Roman" w:eastAsia="Times New Roman" w:hAnsi="Times New Roman" w:cs="Times New Roman"/>
          <w:sz w:val="22"/>
          <w:szCs w:val="22"/>
          <w:highlight w:val="lightGray"/>
          <w:lang w:val="pt-BR"/>
        </w:rPr>
      </w:pPr>
    </w:p>
    <w:p w14:paraId="642C13CA" w14:textId="24873047" w:rsidR="00F873C6" w:rsidRPr="00846D05" w:rsidRDefault="3276931A" w:rsidP="00C176C2">
      <w:pPr>
        <w:pStyle w:val="PargrafodaLista"/>
        <w:numPr>
          <w:ilvl w:val="1"/>
          <w:numId w:val="16"/>
        </w:numPr>
        <w:tabs>
          <w:tab w:val="left" w:pos="348"/>
        </w:tabs>
        <w:ind w:right="476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 xml:space="preserve">O presente ETP versará especificamente sobre a </w:t>
      </w:r>
      <w:r w:rsidR="00AD0E11">
        <w:rPr>
          <w:rFonts w:ascii="Times New Roman" w:hAnsi="Times New Roman" w:cs="Times New Roman"/>
          <w:lang w:val="pt-BR"/>
        </w:rPr>
        <w:t>CONTRATAÇÃO DE EMPRESA ESPECIALIZADA NA PRESTAÇÃO DO SERVIÇO DE LOCAÇÃO DE MÁQUINAS E VEÍCULOS</w:t>
      </w:r>
      <w:r w:rsidR="00713797">
        <w:rPr>
          <w:rFonts w:ascii="Times New Roman" w:hAnsi="Times New Roman" w:cs="Times New Roman"/>
          <w:lang w:val="pt-BR"/>
        </w:rPr>
        <w:t xml:space="preserve"> DE PEQUENO, MÉDIO E GRANDE PORTE</w:t>
      </w:r>
      <w:r w:rsidR="00AD0E11">
        <w:rPr>
          <w:rFonts w:ascii="Times New Roman" w:hAnsi="Times New Roman" w:cs="Times New Roman"/>
          <w:lang w:val="pt-BR"/>
        </w:rPr>
        <w:t xml:space="preserve"> </w:t>
      </w:r>
      <w:r w:rsidR="00EC07C0" w:rsidRPr="00C1684F">
        <w:rPr>
          <w:rFonts w:ascii="Times New Roman" w:hAnsi="Times New Roman" w:cs="Times New Roman"/>
          <w:color w:val="000000" w:themeColor="text1"/>
          <w:lang w:val="pt-BR"/>
        </w:rPr>
        <w:t>VISANDO ATENDER AS DEMANDAS DA SECRETARIA DE INFRAESTRUTURA E URBANISM</w:t>
      </w:r>
      <w:r w:rsidR="00713797">
        <w:rPr>
          <w:rFonts w:ascii="Times New Roman" w:hAnsi="Times New Roman" w:cs="Times New Roman"/>
          <w:color w:val="000000" w:themeColor="text1"/>
          <w:lang w:val="pt-BR"/>
        </w:rPr>
        <w:t>O</w:t>
      </w:r>
      <w:r w:rsidR="00EC07C0">
        <w:rPr>
          <w:rFonts w:ascii="Times New Roman" w:hAnsi="Times New Roman" w:cs="Times New Roman"/>
          <w:color w:val="000000" w:themeColor="text1"/>
          <w:lang w:val="pt-BR"/>
        </w:rPr>
        <w:t>.</w:t>
      </w:r>
    </w:p>
    <w:p w14:paraId="694D6AC9" w14:textId="633AA412" w:rsidR="3276931A" w:rsidRDefault="3276931A" w:rsidP="00C176C2">
      <w:pPr>
        <w:tabs>
          <w:tab w:val="left" w:pos="348"/>
        </w:tabs>
        <w:ind w:left="66" w:right="476"/>
        <w:jc w:val="both"/>
        <w:rPr>
          <w:rFonts w:ascii="Times New Roman" w:eastAsia="Times New Roman" w:hAnsi="Times New Roman" w:cs="Times New Roman"/>
          <w:lang w:val="pt-BR"/>
        </w:rPr>
      </w:pPr>
    </w:p>
    <w:p w14:paraId="5BB52BEA" w14:textId="77777777" w:rsidR="005E1EC6" w:rsidRPr="00846D05" w:rsidRDefault="005E1EC6" w:rsidP="00C176C2">
      <w:pPr>
        <w:tabs>
          <w:tab w:val="left" w:pos="348"/>
        </w:tabs>
        <w:ind w:left="66" w:right="476"/>
        <w:jc w:val="both"/>
        <w:rPr>
          <w:rFonts w:ascii="Times New Roman" w:eastAsia="Times New Roman" w:hAnsi="Times New Roman" w:cs="Times New Roman"/>
          <w:lang w:val="pt-BR"/>
        </w:rPr>
      </w:pPr>
    </w:p>
    <w:p w14:paraId="642C13CB" w14:textId="20BA2D40" w:rsidR="00F873C6" w:rsidRPr="00846D05" w:rsidRDefault="00CB5E4B" w:rsidP="00C176C2">
      <w:pPr>
        <w:pStyle w:val="Ttulo1"/>
        <w:numPr>
          <w:ilvl w:val="0"/>
          <w:numId w:val="17"/>
        </w:numPr>
        <w:tabs>
          <w:tab w:val="left" w:pos="519"/>
        </w:tabs>
        <w:spacing w:before="153"/>
        <w:ind w:left="426" w:right="476" w:firstLine="0"/>
        <w:jc w:val="both"/>
        <w:rPr>
          <w:sz w:val="22"/>
          <w:szCs w:val="22"/>
          <w:lang w:val="pt-BR"/>
        </w:rPr>
      </w:pPr>
      <w:bookmarkStart w:id="10" w:name="11._Alinhamento_entre_a_Contratação_e_o_"/>
      <w:bookmarkEnd w:id="10"/>
      <w:r w:rsidRPr="00846D05">
        <w:rPr>
          <w:sz w:val="22"/>
          <w:szCs w:val="22"/>
          <w:lang w:val="pt-BR"/>
        </w:rPr>
        <w:t>Alinhamento</w:t>
      </w:r>
      <w:r w:rsidRPr="00846D05">
        <w:rPr>
          <w:spacing w:val="-7"/>
          <w:sz w:val="22"/>
          <w:szCs w:val="22"/>
          <w:lang w:val="pt-BR"/>
        </w:rPr>
        <w:t xml:space="preserve"> </w:t>
      </w:r>
      <w:r w:rsidR="005E1EC6">
        <w:rPr>
          <w:sz w:val="22"/>
          <w:szCs w:val="22"/>
          <w:lang w:val="pt-BR"/>
        </w:rPr>
        <w:t>E</w:t>
      </w:r>
      <w:r w:rsidRPr="00846D05">
        <w:rPr>
          <w:sz w:val="22"/>
          <w:szCs w:val="22"/>
          <w:lang w:val="pt-BR"/>
        </w:rPr>
        <w:t>ntre</w:t>
      </w:r>
      <w:r w:rsidRPr="00846D05">
        <w:rPr>
          <w:spacing w:val="-7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a</w:t>
      </w:r>
      <w:r w:rsidRPr="00846D05">
        <w:rPr>
          <w:spacing w:val="-6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Contratação</w:t>
      </w:r>
      <w:r w:rsidRPr="00846D05">
        <w:rPr>
          <w:spacing w:val="-7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e</w:t>
      </w:r>
      <w:r w:rsidRPr="00846D05">
        <w:rPr>
          <w:spacing w:val="-7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o</w:t>
      </w:r>
      <w:r w:rsidRPr="00846D05">
        <w:rPr>
          <w:spacing w:val="-6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Planejamento</w:t>
      </w:r>
    </w:p>
    <w:p w14:paraId="642C13CC" w14:textId="0E0593BD" w:rsidR="00F873C6" w:rsidRPr="00846D05" w:rsidRDefault="00CB5E4B" w:rsidP="00C176C2">
      <w:pPr>
        <w:pStyle w:val="PargrafodaLista"/>
        <w:numPr>
          <w:ilvl w:val="1"/>
          <w:numId w:val="17"/>
        </w:numPr>
        <w:tabs>
          <w:tab w:val="left" w:pos="426"/>
        </w:tabs>
        <w:spacing w:before="235" w:line="268" w:lineRule="auto"/>
        <w:ind w:left="426" w:right="476" w:firstLine="0"/>
        <w:jc w:val="both"/>
        <w:rPr>
          <w:rFonts w:ascii="Times New Roman" w:eastAsia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As aquisições têm por finalidade atender as necessidades elencadas e priorizadas em</w:t>
      </w:r>
      <w:r w:rsidRPr="00846D05">
        <w:rPr>
          <w:rFonts w:ascii="Times New Roman" w:eastAsia="Times New Roman" w:hAnsi="Times New Roman" w:cs="Times New Roman"/>
          <w:spacing w:val="-56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 xml:space="preserve">reunião com </w:t>
      </w:r>
      <w:r w:rsidR="00DD694C" w:rsidRPr="00846D05">
        <w:rPr>
          <w:rFonts w:ascii="Times New Roman" w:eastAsia="Times New Roman" w:hAnsi="Times New Roman" w:cs="Times New Roman"/>
          <w:lang w:val="pt-BR"/>
        </w:rPr>
        <w:t>o Departamento de Compras</w:t>
      </w:r>
      <w:r w:rsidRPr="00846D05">
        <w:rPr>
          <w:rFonts w:ascii="Times New Roman" w:eastAsia="Times New Roman" w:hAnsi="Times New Roman" w:cs="Times New Roman"/>
          <w:lang w:val="pt-BR"/>
        </w:rPr>
        <w:t xml:space="preserve"> e Ordenador de Despesas, além de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levantamento de necessidades realizado.</w:t>
      </w:r>
    </w:p>
    <w:p w14:paraId="642C13CE" w14:textId="16832A03" w:rsidR="00F873C6" w:rsidRDefault="00433629" w:rsidP="009C1E96">
      <w:pPr>
        <w:pStyle w:val="PargrafodaLista"/>
        <w:numPr>
          <w:ilvl w:val="1"/>
          <w:numId w:val="17"/>
        </w:numPr>
        <w:tabs>
          <w:tab w:val="left" w:pos="426"/>
        </w:tabs>
        <w:spacing w:before="235" w:line="268" w:lineRule="auto"/>
        <w:ind w:left="426" w:right="476" w:firstLine="0"/>
        <w:jc w:val="both"/>
        <w:rPr>
          <w:rFonts w:ascii="Times New Roman" w:eastAsia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 xml:space="preserve"> </w:t>
      </w:r>
      <w:r w:rsidR="00ED7477" w:rsidRPr="00846D05">
        <w:rPr>
          <w:rFonts w:ascii="Times New Roman" w:eastAsia="Times New Roman" w:hAnsi="Times New Roman" w:cs="Times New Roman"/>
          <w:lang w:val="pt-BR"/>
        </w:rPr>
        <w:t xml:space="preserve">A </w:t>
      </w:r>
      <w:r w:rsidR="00C176C2" w:rsidRPr="00846D05">
        <w:rPr>
          <w:rFonts w:ascii="Times New Roman" w:eastAsia="Times New Roman" w:hAnsi="Times New Roman" w:cs="Times New Roman"/>
          <w:lang w:val="pt-BR"/>
        </w:rPr>
        <w:t>contratação está em conformidade com item 4 deste estudo.</w:t>
      </w:r>
    </w:p>
    <w:p w14:paraId="3FE08F1A" w14:textId="77777777" w:rsidR="00EC07C0" w:rsidRPr="00AD0E11" w:rsidRDefault="00EC07C0" w:rsidP="00AD0E11">
      <w:pPr>
        <w:tabs>
          <w:tab w:val="left" w:pos="426"/>
        </w:tabs>
        <w:spacing w:before="235" w:line="268" w:lineRule="auto"/>
        <w:ind w:right="476"/>
        <w:jc w:val="both"/>
        <w:rPr>
          <w:rFonts w:ascii="Times New Roman" w:eastAsia="Times New Roman" w:hAnsi="Times New Roman" w:cs="Times New Roman"/>
          <w:lang w:val="pt-BR"/>
        </w:rPr>
      </w:pPr>
    </w:p>
    <w:p w14:paraId="642C13CF" w14:textId="41149F76" w:rsidR="00F873C6" w:rsidRPr="00846D05" w:rsidRDefault="00C176C2" w:rsidP="00C176C2">
      <w:pPr>
        <w:pStyle w:val="Ttulo1"/>
        <w:numPr>
          <w:ilvl w:val="0"/>
          <w:numId w:val="17"/>
        </w:numPr>
        <w:tabs>
          <w:tab w:val="left" w:pos="519"/>
        </w:tabs>
        <w:spacing w:before="140"/>
        <w:ind w:right="476"/>
        <w:jc w:val="both"/>
        <w:rPr>
          <w:sz w:val="22"/>
          <w:szCs w:val="22"/>
          <w:lang w:val="pt-BR"/>
        </w:rPr>
      </w:pPr>
      <w:bookmarkStart w:id="11" w:name="12._Resultados_Pretendidos"/>
      <w:bookmarkEnd w:id="11"/>
      <w:r w:rsidRPr="00846D05">
        <w:rPr>
          <w:spacing w:val="-1"/>
          <w:sz w:val="22"/>
          <w:szCs w:val="22"/>
          <w:lang w:val="pt-BR"/>
        </w:rPr>
        <w:t xml:space="preserve"> </w:t>
      </w:r>
      <w:r w:rsidR="00CB5E4B" w:rsidRPr="00846D05">
        <w:rPr>
          <w:spacing w:val="-1"/>
          <w:sz w:val="22"/>
          <w:szCs w:val="22"/>
          <w:lang w:val="pt-BR"/>
        </w:rPr>
        <w:t>Resultados</w:t>
      </w:r>
      <w:r w:rsidR="00CB5E4B" w:rsidRPr="00846D05">
        <w:rPr>
          <w:spacing w:val="-11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Pretendidos</w:t>
      </w:r>
    </w:p>
    <w:p w14:paraId="642C13D3" w14:textId="77777777" w:rsidR="00F873C6" w:rsidRPr="00846D05" w:rsidRDefault="00F873C6" w:rsidP="00C176C2">
      <w:pPr>
        <w:pStyle w:val="Corpodetexto"/>
        <w:ind w:left="426" w:right="476"/>
        <w:jc w:val="both"/>
        <w:rPr>
          <w:rFonts w:ascii="Times New Roman" w:eastAsia="Times New Roman" w:hAnsi="Times New Roman" w:cs="Times New Roman"/>
          <w:b/>
          <w:bCs/>
          <w:sz w:val="22"/>
          <w:szCs w:val="22"/>
          <w:lang w:val="pt-BR"/>
        </w:rPr>
      </w:pPr>
    </w:p>
    <w:p w14:paraId="642C13D4" w14:textId="543FFBC2" w:rsidR="00F873C6" w:rsidRPr="00846D05" w:rsidRDefault="008373A1" w:rsidP="008373A1">
      <w:pPr>
        <w:pStyle w:val="PargrafodaLista"/>
        <w:numPr>
          <w:ilvl w:val="1"/>
          <w:numId w:val="17"/>
        </w:numPr>
        <w:tabs>
          <w:tab w:val="left" w:pos="567"/>
        </w:tabs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Atender</w:t>
      </w:r>
      <w:r w:rsidR="00C176C2" w:rsidRPr="00846D05">
        <w:rPr>
          <w:rFonts w:ascii="Times New Roman" w:eastAsia="Times New Roman" w:hAnsi="Times New Roman" w:cs="Times New Roman"/>
          <w:lang w:val="pt-BR"/>
        </w:rPr>
        <w:t xml:space="preserve"> a população do Município de Belo Jardim-PE;</w:t>
      </w:r>
    </w:p>
    <w:p w14:paraId="642C13D6" w14:textId="77777777" w:rsidR="00F873C6" w:rsidRPr="00846D05" w:rsidRDefault="00F873C6" w:rsidP="00816A76">
      <w:pPr>
        <w:pStyle w:val="Corpodetexto"/>
        <w:tabs>
          <w:tab w:val="left" w:pos="567"/>
        </w:tabs>
        <w:ind w:right="476"/>
        <w:jc w:val="both"/>
        <w:rPr>
          <w:rFonts w:ascii="Times New Roman" w:eastAsia="Times New Roman" w:hAnsi="Times New Roman" w:cs="Times New Roman"/>
          <w:color w:val="FF0000"/>
          <w:sz w:val="22"/>
          <w:szCs w:val="22"/>
          <w:lang w:val="pt-BR"/>
        </w:rPr>
      </w:pPr>
    </w:p>
    <w:p w14:paraId="642C13D7" w14:textId="2BAC2D61" w:rsidR="00F873C6" w:rsidRPr="00846D05" w:rsidRDefault="00C176C2" w:rsidP="008373A1">
      <w:pPr>
        <w:pStyle w:val="PargrafodaLista"/>
        <w:tabs>
          <w:tab w:val="left" w:pos="567"/>
        </w:tabs>
        <w:ind w:left="426" w:right="476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14.</w:t>
      </w:r>
      <w:r w:rsidR="008373A1" w:rsidRPr="00846D05">
        <w:rPr>
          <w:rFonts w:ascii="Times New Roman" w:eastAsia="Times New Roman" w:hAnsi="Times New Roman" w:cs="Times New Roman"/>
          <w:lang w:val="pt-BR"/>
        </w:rPr>
        <w:t xml:space="preserve">2 </w:t>
      </w:r>
      <w:r w:rsidR="006426DD" w:rsidRPr="00846D05">
        <w:rPr>
          <w:rFonts w:ascii="Times New Roman" w:eastAsia="Times New Roman" w:hAnsi="Times New Roman" w:cs="Times New Roman"/>
          <w:lang w:val="pt-BR"/>
        </w:rPr>
        <w:t xml:space="preserve">      </w:t>
      </w:r>
      <w:r w:rsidR="006426DD" w:rsidRPr="00846D05">
        <w:rPr>
          <w:rFonts w:ascii="Times New Roman" w:eastAsia="Times New Roman" w:hAnsi="Times New Roman" w:cs="Times New Roman"/>
          <w:color w:val="FF0000"/>
          <w:lang w:val="pt-BR"/>
        </w:rPr>
        <w:tab/>
      </w:r>
      <w:r w:rsidR="008373A1" w:rsidRPr="00846D05">
        <w:rPr>
          <w:rFonts w:ascii="Times New Roman" w:eastAsia="Times New Roman" w:hAnsi="Times New Roman" w:cs="Times New Roman"/>
          <w:lang w:val="pt-BR"/>
        </w:rPr>
        <w:t xml:space="preserve">Busca de resultados positivos para Administração atingindo a sua atividade finalística; </w:t>
      </w:r>
    </w:p>
    <w:p w14:paraId="642C13D8" w14:textId="77777777" w:rsidR="00F873C6" w:rsidRPr="00846D05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ascii="Times New Roman" w:eastAsia="Times New Roman" w:hAnsi="Times New Roman" w:cs="Times New Roman"/>
          <w:color w:val="FF0000"/>
          <w:sz w:val="22"/>
          <w:szCs w:val="22"/>
          <w:lang w:val="pt-BR"/>
        </w:rPr>
      </w:pPr>
    </w:p>
    <w:p w14:paraId="642C13DA" w14:textId="59DDE4B8" w:rsidR="00F873C6" w:rsidRPr="005E1EC6" w:rsidRDefault="00CB5E4B" w:rsidP="008373A1">
      <w:pPr>
        <w:pStyle w:val="PargrafodaLista"/>
        <w:numPr>
          <w:ilvl w:val="1"/>
          <w:numId w:val="18"/>
        </w:numPr>
        <w:tabs>
          <w:tab w:val="left" w:pos="567"/>
        </w:tabs>
        <w:ind w:left="426" w:right="476" w:firstLine="0"/>
        <w:jc w:val="both"/>
        <w:rPr>
          <w:rFonts w:ascii="Times New Roman" w:hAnsi="Times New Roman" w:cs="Times New Roman"/>
          <w:color w:val="000000" w:themeColor="text1"/>
          <w:lang w:val="pt-BR"/>
        </w:rPr>
      </w:pP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Manutenção</w:t>
      </w:r>
      <w:r w:rsidRPr="00846D05">
        <w:rPr>
          <w:rFonts w:ascii="Times New Roman" w:eastAsia="Times New Roman" w:hAnsi="Times New Roman" w:cs="Times New Roman"/>
          <w:color w:val="000000" w:themeColor="text1"/>
          <w:spacing w:val="-5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dos</w:t>
      </w:r>
      <w:r w:rsidRPr="00846D05">
        <w:rPr>
          <w:rFonts w:ascii="Times New Roman" w:eastAsia="Times New Roman" w:hAnsi="Times New Roman" w:cs="Times New Roman"/>
          <w:color w:val="000000" w:themeColor="text1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padrões</w:t>
      </w:r>
      <w:r w:rsidRPr="00846D05">
        <w:rPr>
          <w:rFonts w:ascii="Times New Roman" w:eastAsia="Times New Roman" w:hAnsi="Times New Roman" w:cs="Times New Roman"/>
          <w:color w:val="000000" w:themeColor="text1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exigidos</w:t>
      </w:r>
      <w:r w:rsidRPr="00846D05">
        <w:rPr>
          <w:rFonts w:ascii="Times New Roman" w:eastAsia="Times New Roman" w:hAnsi="Times New Roman" w:cs="Times New Roman"/>
          <w:color w:val="000000" w:themeColor="text1"/>
          <w:spacing w:val="-5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e</w:t>
      </w:r>
      <w:r w:rsidRPr="00846D05">
        <w:rPr>
          <w:rFonts w:ascii="Times New Roman" w:eastAsia="Times New Roman" w:hAnsi="Times New Roman" w:cs="Times New Roman"/>
          <w:color w:val="000000" w:themeColor="text1"/>
          <w:spacing w:val="-5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almejados</w:t>
      </w:r>
      <w:r w:rsidR="006426DD"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;</w:t>
      </w:r>
    </w:p>
    <w:p w14:paraId="309C53DE" w14:textId="77777777" w:rsidR="005E1EC6" w:rsidRPr="00846D05" w:rsidRDefault="005E1EC6" w:rsidP="005E1EC6">
      <w:pPr>
        <w:pStyle w:val="PargrafodaLista"/>
        <w:tabs>
          <w:tab w:val="left" w:pos="567"/>
        </w:tabs>
        <w:ind w:left="426" w:right="476"/>
        <w:jc w:val="both"/>
        <w:rPr>
          <w:rFonts w:ascii="Times New Roman" w:hAnsi="Times New Roman" w:cs="Times New Roman"/>
          <w:color w:val="000000" w:themeColor="text1"/>
          <w:lang w:val="pt-BR"/>
        </w:rPr>
      </w:pPr>
    </w:p>
    <w:p w14:paraId="642C13DD" w14:textId="1FCBCCCE" w:rsidR="00F873C6" w:rsidRDefault="00F873C6" w:rsidP="00C176C2">
      <w:pPr>
        <w:pStyle w:val="Corpodetexto"/>
        <w:spacing w:before="2"/>
        <w:ind w:left="426" w:right="476"/>
        <w:jc w:val="both"/>
        <w:rPr>
          <w:rFonts w:ascii="Times New Roman" w:eastAsia="Times New Roman" w:hAnsi="Times New Roman" w:cs="Times New Roman"/>
          <w:sz w:val="22"/>
          <w:szCs w:val="22"/>
          <w:lang w:val="pt-BR"/>
        </w:rPr>
      </w:pPr>
    </w:p>
    <w:p w14:paraId="687CBC9F" w14:textId="77777777" w:rsidR="00AD0E11" w:rsidRPr="00846D05" w:rsidRDefault="00AD0E11" w:rsidP="00C176C2">
      <w:pPr>
        <w:pStyle w:val="Corpodetexto"/>
        <w:spacing w:before="2"/>
        <w:ind w:left="426" w:right="476"/>
        <w:jc w:val="both"/>
        <w:rPr>
          <w:rFonts w:ascii="Times New Roman" w:eastAsia="Times New Roman" w:hAnsi="Times New Roman" w:cs="Times New Roman"/>
          <w:sz w:val="22"/>
          <w:szCs w:val="22"/>
          <w:lang w:val="pt-BR"/>
        </w:rPr>
      </w:pPr>
    </w:p>
    <w:p w14:paraId="642C13DE" w14:textId="1FF4A2C5" w:rsidR="00F873C6" w:rsidRPr="00846D05" w:rsidRDefault="008373A1" w:rsidP="008373A1">
      <w:pPr>
        <w:pStyle w:val="Ttulo1"/>
        <w:numPr>
          <w:ilvl w:val="0"/>
          <w:numId w:val="18"/>
        </w:numPr>
        <w:tabs>
          <w:tab w:val="left" w:pos="519"/>
        </w:tabs>
        <w:ind w:left="426" w:right="476" w:firstLine="0"/>
        <w:jc w:val="both"/>
        <w:rPr>
          <w:sz w:val="22"/>
          <w:szCs w:val="22"/>
          <w:lang w:val="pt-BR"/>
        </w:rPr>
      </w:pPr>
      <w:bookmarkStart w:id="12" w:name="13._Providências_a_serem_Adotadas"/>
      <w:bookmarkEnd w:id="12"/>
      <w:r w:rsidRPr="00846D05">
        <w:rPr>
          <w:sz w:val="22"/>
          <w:szCs w:val="22"/>
          <w:lang w:val="pt-BR"/>
        </w:rPr>
        <w:t xml:space="preserve">. </w:t>
      </w:r>
      <w:r w:rsidR="00CB5E4B" w:rsidRPr="00846D05">
        <w:rPr>
          <w:sz w:val="22"/>
          <w:szCs w:val="22"/>
          <w:lang w:val="pt-BR"/>
        </w:rPr>
        <w:t>Providências</w:t>
      </w:r>
      <w:r w:rsidR="00CB5E4B" w:rsidRPr="00846D05">
        <w:rPr>
          <w:spacing w:val="-9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a</w:t>
      </w:r>
      <w:r w:rsidR="00CB5E4B" w:rsidRPr="00846D05">
        <w:rPr>
          <w:spacing w:val="-8"/>
          <w:sz w:val="22"/>
          <w:szCs w:val="22"/>
          <w:lang w:val="pt-BR"/>
        </w:rPr>
        <w:t xml:space="preserve"> </w:t>
      </w:r>
      <w:r w:rsidR="005E1EC6">
        <w:rPr>
          <w:sz w:val="22"/>
          <w:szCs w:val="22"/>
          <w:lang w:val="pt-BR"/>
        </w:rPr>
        <w:t>S</w:t>
      </w:r>
      <w:r w:rsidR="00CB5E4B" w:rsidRPr="00846D05">
        <w:rPr>
          <w:sz w:val="22"/>
          <w:szCs w:val="22"/>
          <w:lang w:val="pt-BR"/>
        </w:rPr>
        <w:t>erem</w:t>
      </w:r>
      <w:r w:rsidR="00CB5E4B" w:rsidRPr="00846D05">
        <w:rPr>
          <w:spacing w:val="-8"/>
          <w:sz w:val="22"/>
          <w:szCs w:val="22"/>
          <w:lang w:val="pt-BR"/>
        </w:rPr>
        <w:t xml:space="preserve"> </w:t>
      </w:r>
      <w:r w:rsidR="005E1EC6">
        <w:rPr>
          <w:sz w:val="22"/>
          <w:szCs w:val="22"/>
          <w:lang w:val="pt-BR"/>
        </w:rPr>
        <w:t>A</w:t>
      </w:r>
      <w:r w:rsidR="00CB5E4B" w:rsidRPr="00846D05">
        <w:rPr>
          <w:sz w:val="22"/>
          <w:szCs w:val="22"/>
          <w:lang w:val="pt-BR"/>
        </w:rPr>
        <w:t>dotadas</w:t>
      </w:r>
    </w:p>
    <w:p w14:paraId="584AD350" w14:textId="069B0115" w:rsidR="008373A1" w:rsidRPr="005E1EC6" w:rsidRDefault="00CB5E4B" w:rsidP="008373A1">
      <w:pPr>
        <w:pStyle w:val="PargrafodaLista"/>
        <w:numPr>
          <w:ilvl w:val="1"/>
          <w:numId w:val="19"/>
        </w:numPr>
        <w:tabs>
          <w:tab w:val="left" w:pos="294"/>
        </w:tabs>
        <w:spacing w:before="235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Não</w:t>
      </w:r>
      <w:r w:rsidRPr="00846D05">
        <w:rPr>
          <w:rFonts w:ascii="Times New Roman" w:eastAsia="Times New Roman" w:hAnsi="Times New Roman" w:cs="Times New Roman"/>
          <w:spacing w:val="-5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há</w:t>
      </w:r>
      <w:r w:rsidRPr="00846D05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necessidade</w:t>
      </w:r>
      <w:r w:rsidRPr="00846D05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</w:t>
      </w:r>
      <w:r w:rsidRPr="00846D05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adequação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do</w:t>
      </w:r>
      <w:r w:rsidRPr="00846D05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ambiente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para</w:t>
      </w:r>
      <w:r w:rsidRPr="00846D05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execução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da</w:t>
      </w:r>
      <w:r w:rsidRPr="00846D05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contratação.</w:t>
      </w:r>
    </w:p>
    <w:p w14:paraId="03854073" w14:textId="77777777" w:rsidR="005E1EC6" w:rsidRPr="00846D05" w:rsidRDefault="005E1EC6" w:rsidP="005E1EC6">
      <w:pPr>
        <w:pStyle w:val="PargrafodaLista"/>
        <w:tabs>
          <w:tab w:val="left" w:pos="294"/>
        </w:tabs>
        <w:spacing w:before="235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0977DC87" w14:textId="77777777" w:rsidR="008373A1" w:rsidRPr="00846D05" w:rsidRDefault="008373A1" w:rsidP="008373A1">
      <w:pPr>
        <w:tabs>
          <w:tab w:val="left" w:pos="294"/>
        </w:tabs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642C1404" w14:textId="7AB8DEB1" w:rsidR="00F873C6" w:rsidRPr="00846D05" w:rsidRDefault="00CB5E4B" w:rsidP="008373A1">
      <w:pPr>
        <w:pStyle w:val="Ttulo1"/>
        <w:numPr>
          <w:ilvl w:val="0"/>
          <w:numId w:val="19"/>
        </w:numPr>
        <w:tabs>
          <w:tab w:val="left" w:pos="426"/>
        </w:tabs>
        <w:ind w:right="476" w:hanging="39"/>
        <w:jc w:val="both"/>
        <w:rPr>
          <w:sz w:val="22"/>
          <w:szCs w:val="22"/>
          <w:lang w:val="pt-BR"/>
        </w:rPr>
      </w:pPr>
      <w:bookmarkStart w:id="13" w:name="14._Possíveis_Impactos_Ambientais"/>
      <w:bookmarkEnd w:id="13"/>
      <w:r w:rsidRPr="00846D05">
        <w:rPr>
          <w:sz w:val="22"/>
          <w:szCs w:val="22"/>
          <w:lang w:val="pt-BR"/>
        </w:rPr>
        <w:t>Possíveis</w:t>
      </w:r>
      <w:r w:rsidRPr="00846D05">
        <w:rPr>
          <w:spacing w:val="-14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Impactos</w:t>
      </w:r>
      <w:r w:rsidRPr="00846D05">
        <w:rPr>
          <w:spacing w:val="-13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Ambientais</w:t>
      </w:r>
    </w:p>
    <w:p w14:paraId="642C1406" w14:textId="77777777" w:rsidR="00F873C6" w:rsidRPr="00846D05" w:rsidRDefault="00F873C6" w:rsidP="00C176C2">
      <w:pPr>
        <w:pStyle w:val="Corpodetexto"/>
        <w:spacing w:before="1"/>
        <w:ind w:left="426" w:right="476"/>
        <w:jc w:val="both"/>
        <w:rPr>
          <w:rFonts w:ascii="Times New Roman" w:hAnsi="Times New Roman" w:cs="Times New Roman"/>
          <w:b/>
          <w:sz w:val="22"/>
          <w:szCs w:val="22"/>
          <w:lang w:val="pt-BR"/>
        </w:rPr>
      </w:pPr>
    </w:p>
    <w:p w14:paraId="642C1407" w14:textId="3D2F0177" w:rsidR="00F873C6" w:rsidRDefault="00CB5E4B" w:rsidP="008373A1">
      <w:pPr>
        <w:pStyle w:val="PargrafodaLista"/>
        <w:numPr>
          <w:ilvl w:val="1"/>
          <w:numId w:val="19"/>
        </w:numPr>
        <w:tabs>
          <w:tab w:val="left" w:pos="899"/>
        </w:tabs>
        <w:spacing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>Possíveis impactos ambientais envolvidos na aquisição bem como emprego dos materiais contemplados neste ETP são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de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risco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calculado,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fiscalizações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elencadas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na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execução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do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contrato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e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não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constituem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fator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de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inviabilidade</w:t>
      </w:r>
      <w:r w:rsidRPr="00846D05">
        <w:rPr>
          <w:rFonts w:ascii="Times New Roman" w:hAnsi="Times New Roman" w:cs="Times New Roman"/>
          <w:spacing w:val="45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para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aquisição.</w:t>
      </w:r>
    </w:p>
    <w:p w14:paraId="4F5817C2" w14:textId="77777777" w:rsidR="005E1EC6" w:rsidRPr="00846D05" w:rsidRDefault="005E1EC6" w:rsidP="005E1EC6">
      <w:pPr>
        <w:pStyle w:val="PargrafodaLista"/>
        <w:tabs>
          <w:tab w:val="left" w:pos="899"/>
        </w:tabs>
        <w:spacing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642C140A" w14:textId="77777777" w:rsidR="00F873C6" w:rsidRPr="00846D05" w:rsidRDefault="00F873C6" w:rsidP="00C176C2">
      <w:pPr>
        <w:pStyle w:val="Corpodetexto"/>
        <w:spacing w:before="3"/>
        <w:ind w:left="426"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642C140B" w14:textId="77777777" w:rsidR="00F873C6" w:rsidRPr="00846D05" w:rsidRDefault="00CB5E4B" w:rsidP="008373A1">
      <w:pPr>
        <w:pStyle w:val="Ttulo1"/>
        <w:numPr>
          <w:ilvl w:val="0"/>
          <w:numId w:val="19"/>
        </w:numPr>
        <w:tabs>
          <w:tab w:val="left" w:pos="519"/>
        </w:tabs>
        <w:spacing w:before="1"/>
        <w:ind w:left="426" w:right="476" w:firstLine="0"/>
        <w:jc w:val="both"/>
        <w:rPr>
          <w:sz w:val="22"/>
          <w:szCs w:val="22"/>
          <w:lang w:val="pt-BR"/>
        </w:rPr>
      </w:pPr>
      <w:bookmarkStart w:id="14" w:name="15._Declaração_de_Viabilidade"/>
      <w:bookmarkEnd w:id="14"/>
      <w:r w:rsidRPr="00846D05">
        <w:rPr>
          <w:sz w:val="22"/>
          <w:szCs w:val="22"/>
          <w:lang w:val="pt-BR"/>
        </w:rPr>
        <w:t>Declaração</w:t>
      </w:r>
      <w:r w:rsidRPr="00846D05">
        <w:rPr>
          <w:spacing w:val="-12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de</w:t>
      </w:r>
      <w:r w:rsidRPr="00846D05">
        <w:rPr>
          <w:spacing w:val="-11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Viabilidade</w:t>
      </w:r>
    </w:p>
    <w:p w14:paraId="642C140C" w14:textId="499229EF" w:rsidR="00F873C6" w:rsidRPr="00816A76" w:rsidRDefault="00CB5E4B" w:rsidP="00816A76">
      <w:pPr>
        <w:pStyle w:val="PargrafodaLista"/>
        <w:numPr>
          <w:ilvl w:val="1"/>
          <w:numId w:val="19"/>
        </w:numPr>
        <w:spacing w:before="239"/>
        <w:ind w:right="476"/>
        <w:jc w:val="both"/>
        <w:rPr>
          <w:rFonts w:ascii="Times New Roman" w:hAnsi="Times New Roman" w:cs="Times New Roman"/>
          <w:lang w:val="pt-BR"/>
        </w:rPr>
      </w:pPr>
      <w:r w:rsidRPr="00816A76">
        <w:rPr>
          <w:rFonts w:ascii="Times New Roman" w:hAnsi="Times New Roman" w:cs="Times New Roman"/>
          <w:lang w:val="pt-BR"/>
        </w:rPr>
        <w:t>Esta</w:t>
      </w:r>
      <w:r w:rsidRPr="00816A76">
        <w:rPr>
          <w:rFonts w:ascii="Times New Roman" w:hAnsi="Times New Roman" w:cs="Times New Roman"/>
          <w:spacing w:val="-4"/>
          <w:lang w:val="pt-BR"/>
        </w:rPr>
        <w:t xml:space="preserve"> </w:t>
      </w:r>
      <w:r w:rsidRPr="00816A76">
        <w:rPr>
          <w:rFonts w:ascii="Times New Roman" w:hAnsi="Times New Roman" w:cs="Times New Roman"/>
          <w:lang w:val="pt-BR"/>
        </w:rPr>
        <w:t>equipe</w:t>
      </w:r>
      <w:r w:rsidRPr="00816A76">
        <w:rPr>
          <w:rFonts w:ascii="Times New Roman" w:hAnsi="Times New Roman" w:cs="Times New Roman"/>
          <w:spacing w:val="-4"/>
          <w:lang w:val="pt-BR"/>
        </w:rPr>
        <w:t xml:space="preserve"> </w:t>
      </w:r>
      <w:r w:rsidRPr="00816A76">
        <w:rPr>
          <w:rFonts w:ascii="Times New Roman" w:hAnsi="Times New Roman" w:cs="Times New Roman"/>
          <w:lang w:val="pt-BR"/>
        </w:rPr>
        <w:t>de</w:t>
      </w:r>
      <w:r w:rsidRPr="00816A76">
        <w:rPr>
          <w:rFonts w:ascii="Times New Roman" w:hAnsi="Times New Roman" w:cs="Times New Roman"/>
          <w:spacing w:val="-3"/>
          <w:lang w:val="pt-BR"/>
        </w:rPr>
        <w:t xml:space="preserve"> </w:t>
      </w:r>
      <w:r w:rsidRPr="00816A76">
        <w:rPr>
          <w:rFonts w:ascii="Times New Roman" w:hAnsi="Times New Roman" w:cs="Times New Roman"/>
          <w:lang w:val="pt-BR"/>
        </w:rPr>
        <w:t>planejamento</w:t>
      </w:r>
      <w:r w:rsidRPr="00816A76">
        <w:rPr>
          <w:rFonts w:ascii="Times New Roman" w:hAnsi="Times New Roman" w:cs="Times New Roman"/>
          <w:spacing w:val="-2"/>
          <w:lang w:val="pt-BR"/>
        </w:rPr>
        <w:t xml:space="preserve"> </w:t>
      </w:r>
      <w:r w:rsidRPr="00816A76">
        <w:rPr>
          <w:rFonts w:ascii="Times New Roman" w:hAnsi="Times New Roman" w:cs="Times New Roman"/>
          <w:lang w:val="pt-BR"/>
        </w:rPr>
        <w:t>declara</w:t>
      </w:r>
      <w:r w:rsidRPr="00816A76">
        <w:rPr>
          <w:rFonts w:ascii="Times New Roman" w:hAnsi="Times New Roman" w:cs="Times New Roman"/>
          <w:spacing w:val="-3"/>
          <w:lang w:val="pt-BR"/>
        </w:rPr>
        <w:t xml:space="preserve"> </w:t>
      </w:r>
      <w:r w:rsidRPr="00816A76">
        <w:rPr>
          <w:rFonts w:ascii="Times New Roman" w:hAnsi="Times New Roman" w:cs="Times New Roman"/>
          <w:b/>
          <w:lang w:val="pt-BR"/>
        </w:rPr>
        <w:t>viável</w:t>
      </w:r>
      <w:r w:rsidRPr="00816A76">
        <w:rPr>
          <w:rFonts w:ascii="Times New Roman" w:hAnsi="Times New Roman" w:cs="Times New Roman"/>
          <w:b/>
          <w:spacing w:val="-3"/>
          <w:lang w:val="pt-BR"/>
        </w:rPr>
        <w:t xml:space="preserve"> </w:t>
      </w:r>
      <w:r w:rsidRPr="00816A76">
        <w:rPr>
          <w:rFonts w:ascii="Times New Roman" w:hAnsi="Times New Roman" w:cs="Times New Roman"/>
          <w:lang w:val="pt-BR"/>
        </w:rPr>
        <w:t>esta</w:t>
      </w:r>
      <w:r w:rsidRPr="00816A76">
        <w:rPr>
          <w:rFonts w:ascii="Times New Roman" w:hAnsi="Times New Roman" w:cs="Times New Roman"/>
          <w:spacing w:val="-4"/>
          <w:lang w:val="pt-BR"/>
        </w:rPr>
        <w:t xml:space="preserve"> </w:t>
      </w:r>
      <w:r w:rsidRPr="00816A76">
        <w:rPr>
          <w:rFonts w:ascii="Times New Roman" w:hAnsi="Times New Roman" w:cs="Times New Roman"/>
          <w:lang w:val="pt-BR"/>
        </w:rPr>
        <w:t>contratação.</w:t>
      </w:r>
    </w:p>
    <w:p w14:paraId="04F08B93" w14:textId="77777777" w:rsidR="00816A76" w:rsidRPr="00816A76" w:rsidRDefault="00816A76" w:rsidP="00816A76">
      <w:pPr>
        <w:spacing w:before="239"/>
        <w:ind w:right="476"/>
        <w:jc w:val="both"/>
        <w:rPr>
          <w:rFonts w:ascii="Times New Roman" w:hAnsi="Times New Roman" w:cs="Times New Roman"/>
          <w:lang w:val="pt-BR"/>
        </w:rPr>
      </w:pPr>
    </w:p>
    <w:p w14:paraId="642C140D" w14:textId="77777777" w:rsidR="00F873C6" w:rsidRPr="00846D05" w:rsidRDefault="00F873C6" w:rsidP="00C176C2">
      <w:pPr>
        <w:pStyle w:val="Corpodetexto"/>
        <w:spacing w:before="11"/>
        <w:ind w:left="426"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642C140E" w14:textId="0D225157" w:rsidR="00F873C6" w:rsidRPr="00846D05" w:rsidRDefault="008373A1" w:rsidP="00C176C2">
      <w:pPr>
        <w:pStyle w:val="Ttulo2"/>
        <w:ind w:left="426" w:right="476"/>
        <w:rPr>
          <w:rFonts w:ascii="Times New Roman" w:hAnsi="Times New Roman" w:cs="Times New Roman"/>
          <w:sz w:val="22"/>
          <w:szCs w:val="22"/>
          <w:lang w:val="pt-BR"/>
        </w:rPr>
      </w:pPr>
      <w:bookmarkStart w:id="15" w:name="15.1._Justificativa_da_Viabilidade"/>
      <w:bookmarkEnd w:id="15"/>
      <w:r w:rsidRPr="00846D05">
        <w:rPr>
          <w:rFonts w:ascii="Times New Roman" w:hAnsi="Times New Roman" w:cs="Times New Roman"/>
          <w:sz w:val="22"/>
          <w:szCs w:val="22"/>
          <w:lang w:val="pt-BR"/>
        </w:rPr>
        <w:t xml:space="preserve">18. </w:t>
      </w:r>
      <w:r w:rsidR="00CB5E4B" w:rsidRPr="00846D05">
        <w:rPr>
          <w:rFonts w:ascii="Times New Roman" w:hAnsi="Times New Roman" w:cs="Times New Roman"/>
          <w:sz w:val="22"/>
          <w:szCs w:val="22"/>
          <w:lang w:val="pt-BR"/>
        </w:rPr>
        <w:t>Justificativa da</w:t>
      </w:r>
      <w:r w:rsidR="00CB5E4B" w:rsidRPr="00846D05">
        <w:rPr>
          <w:rFonts w:ascii="Times New Roman" w:hAnsi="Times New Roman" w:cs="Times New Roman"/>
          <w:spacing w:val="-1"/>
          <w:sz w:val="22"/>
          <w:szCs w:val="22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sz w:val="22"/>
          <w:szCs w:val="22"/>
          <w:lang w:val="pt-BR"/>
        </w:rPr>
        <w:t>Viabilidade</w:t>
      </w:r>
    </w:p>
    <w:p w14:paraId="642C140F" w14:textId="77777777" w:rsidR="00F873C6" w:rsidRPr="00846D05" w:rsidRDefault="00F873C6" w:rsidP="00C176C2">
      <w:pPr>
        <w:pStyle w:val="Corpodetexto"/>
        <w:ind w:left="426" w:right="476"/>
        <w:jc w:val="both"/>
        <w:rPr>
          <w:rFonts w:ascii="Times New Roman" w:hAnsi="Times New Roman" w:cs="Times New Roman"/>
          <w:b/>
          <w:sz w:val="22"/>
          <w:szCs w:val="22"/>
          <w:lang w:val="pt-BR"/>
        </w:rPr>
      </w:pPr>
    </w:p>
    <w:p w14:paraId="414C3C6C" w14:textId="68863200" w:rsidR="00E63BD6" w:rsidRPr="00846D05" w:rsidRDefault="008373A1" w:rsidP="00E63BD6">
      <w:pPr>
        <w:spacing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 xml:space="preserve">18.1 </w:t>
      </w:r>
      <w:r w:rsidR="00CB5E4B" w:rsidRPr="00846D05">
        <w:rPr>
          <w:rFonts w:ascii="Times New Roman" w:hAnsi="Times New Roman" w:cs="Times New Roman"/>
          <w:lang w:val="pt-BR"/>
        </w:rPr>
        <w:t>Com base no exposto acima, especialmente no que tange à solução de mercado escolhida, que inclui critérios e práticas de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sustentabilidade,</w:t>
      </w:r>
      <w:r w:rsidR="00CB5E4B" w:rsidRPr="00846D05">
        <w:rPr>
          <w:rFonts w:ascii="Times New Roman" w:hAnsi="Times New Roman" w:cs="Times New Roman"/>
          <w:spacing w:val="-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a</w:t>
      </w:r>
      <w:r w:rsidR="00CB5E4B"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Equipe</w:t>
      </w:r>
      <w:r w:rsidR="00CB5E4B"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de</w:t>
      </w:r>
      <w:r w:rsidR="00CB5E4B"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Planejamento</w:t>
      </w:r>
      <w:r w:rsidR="00CB5E4B"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da</w:t>
      </w:r>
      <w:r w:rsidR="00CB5E4B" w:rsidRPr="00846D05">
        <w:rPr>
          <w:rFonts w:ascii="Times New Roman" w:hAnsi="Times New Roman" w:cs="Times New Roman"/>
          <w:spacing w:val="-3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Contratação</w:t>
      </w:r>
      <w:r w:rsidR="00CB5E4B" w:rsidRPr="00846D05">
        <w:rPr>
          <w:rFonts w:ascii="Times New Roman" w:hAnsi="Times New Roman" w:cs="Times New Roman"/>
          <w:spacing w:val="-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considera</w:t>
      </w:r>
      <w:r w:rsidR="00CB5E4B"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que</w:t>
      </w:r>
      <w:r w:rsidR="00CB5E4B" w:rsidRPr="00846D05">
        <w:rPr>
          <w:rFonts w:ascii="Times New Roman" w:hAnsi="Times New Roman" w:cs="Times New Roman"/>
          <w:spacing w:val="-3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a</w:t>
      </w:r>
      <w:r w:rsidR="00CB5E4B" w:rsidRPr="00846D05">
        <w:rPr>
          <w:rFonts w:ascii="Times New Roman" w:hAnsi="Times New Roman" w:cs="Times New Roman"/>
          <w:spacing w:val="-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contratação</w:t>
      </w:r>
      <w:r w:rsidR="00CB5E4B"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é</w:t>
      </w:r>
      <w:r w:rsidR="00CB5E4B"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viável,</w:t>
      </w:r>
      <w:r w:rsidR="00CB5E4B"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além</w:t>
      </w:r>
      <w:r w:rsidR="00CB5E4B"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de</w:t>
      </w:r>
      <w:r w:rsidR="00CB5E4B" w:rsidRPr="00846D05">
        <w:rPr>
          <w:rFonts w:ascii="Times New Roman" w:hAnsi="Times New Roman" w:cs="Times New Roman"/>
          <w:spacing w:val="-3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ser</w:t>
      </w:r>
      <w:r w:rsidR="00CB5E4B" w:rsidRPr="00846D05">
        <w:rPr>
          <w:rFonts w:ascii="Times New Roman" w:hAnsi="Times New Roman" w:cs="Times New Roman"/>
          <w:spacing w:val="-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necessária</w:t>
      </w:r>
      <w:r w:rsidR="00CB5E4B" w:rsidRPr="00846D05">
        <w:rPr>
          <w:rFonts w:ascii="Times New Roman" w:hAnsi="Times New Roman" w:cs="Times New Roman"/>
          <w:spacing w:val="-3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para</w:t>
      </w:r>
      <w:r w:rsidR="00CB5E4B" w:rsidRPr="00846D05">
        <w:rPr>
          <w:rFonts w:ascii="Times New Roman" w:hAnsi="Times New Roman" w:cs="Times New Roman"/>
          <w:spacing w:val="-3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o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atendimento</w:t>
      </w:r>
      <w:r w:rsidR="00CB5E4B" w:rsidRPr="00846D05">
        <w:rPr>
          <w:rFonts w:ascii="Times New Roman" w:hAnsi="Times New Roman" w:cs="Times New Roman"/>
          <w:spacing w:val="-2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das necessidades e</w:t>
      </w:r>
      <w:r w:rsidR="00CB5E4B" w:rsidRPr="00846D05">
        <w:rPr>
          <w:rFonts w:ascii="Times New Roman" w:hAnsi="Times New Roman" w:cs="Times New Roman"/>
          <w:spacing w:val="-2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interesses</w:t>
      </w:r>
      <w:r w:rsidR="00CB5E4B" w:rsidRPr="00846D05">
        <w:rPr>
          <w:rFonts w:ascii="Times New Roman" w:hAnsi="Times New Roman" w:cs="Times New Roman"/>
          <w:spacing w:val="-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da</w:t>
      </w:r>
      <w:r w:rsidR="008A643F" w:rsidRPr="00846D05">
        <w:rPr>
          <w:rFonts w:ascii="Times New Roman" w:hAnsi="Times New Roman" w:cs="Times New Roman"/>
          <w:lang w:val="pt-BR"/>
        </w:rPr>
        <w:t xml:space="preserve"> Administração.</w:t>
      </w:r>
    </w:p>
    <w:p w14:paraId="356234C2" w14:textId="138EBE43" w:rsidR="00AC38EB" w:rsidRDefault="00AC38EB" w:rsidP="00695B02">
      <w:pPr>
        <w:spacing w:line="268" w:lineRule="auto"/>
        <w:ind w:right="476"/>
        <w:jc w:val="both"/>
        <w:rPr>
          <w:rFonts w:ascii="Times New Roman" w:hAnsi="Times New Roman" w:cs="Times New Roman"/>
          <w:lang w:val="pt-BR"/>
        </w:rPr>
      </w:pPr>
    </w:p>
    <w:p w14:paraId="2EA21451" w14:textId="77777777" w:rsidR="00AC38EB" w:rsidRPr="00846D05" w:rsidRDefault="00AC38EB" w:rsidP="00C176C2">
      <w:pPr>
        <w:spacing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4579D42F" w14:textId="0B5C67F3" w:rsidR="00E63BD6" w:rsidRPr="00846D05" w:rsidRDefault="00E63BD6" w:rsidP="00C176C2">
      <w:pPr>
        <w:spacing w:line="268" w:lineRule="auto"/>
        <w:ind w:left="426" w:right="476"/>
        <w:jc w:val="both"/>
        <w:rPr>
          <w:rFonts w:ascii="Times New Roman" w:hAnsi="Times New Roman" w:cs="Times New Roman"/>
          <w:b/>
          <w:bCs/>
          <w:lang w:val="pt-BR"/>
        </w:rPr>
      </w:pPr>
      <w:r w:rsidRPr="00846D05">
        <w:rPr>
          <w:rFonts w:ascii="Times New Roman" w:hAnsi="Times New Roman" w:cs="Times New Roman"/>
          <w:b/>
          <w:bCs/>
          <w:lang w:val="pt-BR"/>
        </w:rPr>
        <w:t>19.  Responsáve</w:t>
      </w:r>
      <w:r w:rsidR="00FC0E08" w:rsidRPr="00846D05">
        <w:rPr>
          <w:rFonts w:ascii="Times New Roman" w:hAnsi="Times New Roman" w:cs="Times New Roman"/>
          <w:b/>
          <w:bCs/>
          <w:lang w:val="pt-BR"/>
        </w:rPr>
        <w:t xml:space="preserve">is </w:t>
      </w:r>
      <w:r w:rsidRPr="00846D05">
        <w:rPr>
          <w:rFonts w:ascii="Times New Roman" w:hAnsi="Times New Roman" w:cs="Times New Roman"/>
          <w:b/>
          <w:bCs/>
          <w:lang w:val="pt-BR"/>
        </w:rPr>
        <w:t xml:space="preserve"> </w:t>
      </w:r>
    </w:p>
    <w:p w14:paraId="42EAA16F" w14:textId="77777777" w:rsidR="0036714B" w:rsidRDefault="0036714B" w:rsidP="0036714B">
      <w:pPr>
        <w:tabs>
          <w:tab w:val="center" w:pos="5011"/>
          <w:tab w:val="left" w:pos="8460"/>
        </w:tabs>
        <w:jc w:val="center"/>
        <w:rPr>
          <w:rFonts w:ascii="Times New Roman" w:eastAsia="Times New Roman" w:hAnsi="Times New Roman" w:cs="Times New Roman"/>
        </w:rPr>
      </w:pPr>
    </w:p>
    <w:p w14:paraId="03022EFE" w14:textId="77777777" w:rsidR="00F54C46" w:rsidRPr="00846D05" w:rsidRDefault="00F54C46" w:rsidP="00F54C46">
      <w:pPr>
        <w:tabs>
          <w:tab w:val="center" w:pos="5011"/>
          <w:tab w:val="left" w:pos="8460"/>
        </w:tabs>
        <w:ind w:left="426"/>
        <w:rPr>
          <w:rFonts w:ascii="Times New Roman" w:eastAsia="Times New Roman" w:hAnsi="Times New Roman" w:cs="Times New Roman"/>
        </w:rPr>
      </w:pPr>
      <w:r w:rsidRPr="00846D05">
        <w:rPr>
          <w:rFonts w:ascii="Times New Roman" w:eastAsia="Times New Roman" w:hAnsi="Times New Roman" w:cs="Times New Roman"/>
        </w:rPr>
        <w:t>___________________________________</w:t>
      </w:r>
    </w:p>
    <w:p w14:paraId="05D185E4" w14:textId="33BA8AEF" w:rsidR="00F54C46" w:rsidRPr="00AC38EB" w:rsidRDefault="00F54C46" w:rsidP="00F54C46">
      <w:pPr>
        <w:spacing w:line="268" w:lineRule="auto"/>
        <w:ind w:left="426" w:right="476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JOEDNA DE SOUZA SANTOS</w:t>
      </w:r>
    </w:p>
    <w:p w14:paraId="520A3779" w14:textId="368BDF7F" w:rsidR="00F54C46" w:rsidRPr="00846D05" w:rsidRDefault="00F54C46" w:rsidP="00F54C46">
      <w:pPr>
        <w:spacing w:line="268" w:lineRule="auto"/>
        <w:ind w:left="426" w:right="476"/>
        <w:rPr>
          <w:rFonts w:ascii="Times New Roman" w:hAnsi="Times New Roman" w:cs="Times New Roman"/>
          <w:b/>
          <w:bCs/>
          <w:lang w:val="pt-BR"/>
        </w:rPr>
      </w:pPr>
      <w:r>
        <w:rPr>
          <w:rFonts w:ascii="Times New Roman" w:eastAsia="Times New Roman" w:hAnsi="Times New Roman" w:cs="Times New Roman"/>
          <w:b/>
        </w:rPr>
        <w:t>Secretária de Infraestrutura e Urbanismo</w:t>
      </w:r>
    </w:p>
    <w:p w14:paraId="2A18585A" w14:textId="77777777" w:rsidR="00F54C46" w:rsidRPr="00846D05" w:rsidRDefault="00F54C46" w:rsidP="0036714B">
      <w:pPr>
        <w:tabs>
          <w:tab w:val="center" w:pos="5011"/>
          <w:tab w:val="left" w:pos="8460"/>
        </w:tabs>
        <w:jc w:val="center"/>
        <w:rPr>
          <w:rFonts w:ascii="Times New Roman" w:eastAsia="Times New Roman" w:hAnsi="Times New Roman" w:cs="Times New Roman"/>
        </w:rPr>
      </w:pPr>
    </w:p>
    <w:p w14:paraId="346992E9" w14:textId="2227A63E" w:rsidR="0036714B" w:rsidRPr="00846D05" w:rsidRDefault="00B355E3" w:rsidP="00C55425">
      <w:pPr>
        <w:tabs>
          <w:tab w:val="center" w:pos="5011"/>
          <w:tab w:val="left" w:pos="8460"/>
        </w:tabs>
        <w:ind w:left="426"/>
        <w:rPr>
          <w:rFonts w:ascii="Times New Roman" w:eastAsia="Times New Roman" w:hAnsi="Times New Roman" w:cs="Times New Roman"/>
        </w:rPr>
      </w:pPr>
      <w:r w:rsidRPr="00846D05">
        <w:rPr>
          <w:rFonts w:ascii="Times New Roman" w:eastAsia="Times New Roman" w:hAnsi="Times New Roman" w:cs="Times New Roman"/>
        </w:rPr>
        <w:t>___________________________________</w:t>
      </w:r>
    </w:p>
    <w:p w14:paraId="3BEF6DFD" w14:textId="75A895A5" w:rsidR="00816A76" w:rsidRPr="00AC38EB" w:rsidRDefault="00AC38EB" w:rsidP="00C55425">
      <w:pPr>
        <w:spacing w:line="268" w:lineRule="auto"/>
        <w:ind w:left="426" w:right="476"/>
        <w:rPr>
          <w:rFonts w:ascii="Times New Roman" w:eastAsia="Times New Roman" w:hAnsi="Times New Roman" w:cs="Times New Roman"/>
          <w:bCs/>
        </w:rPr>
      </w:pPr>
      <w:r w:rsidRPr="00AC38EB">
        <w:rPr>
          <w:rFonts w:ascii="Times New Roman" w:eastAsia="Times New Roman" w:hAnsi="Times New Roman" w:cs="Times New Roman"/>
          <w:bCs/>
        </w:rPr>
        <w:t>THIAGO FERREIRA DINIZ</w:t>
      </w:r>
      <w:r w:rsidR="00816A76" w:rsidRPr="00AC38EB">
        <w:rPr>
          <w:rFonts w:ascii="Times New Roman" w:eastAsia="Times New Roman" w:hAnsi="Times New Roman" w:cs="Times New Roman"/>
          <w:bCs/>
        </w:rPr>
        <w:t xml:space="preserve"> </w:t>
      </w:r>
    </w:p>
    <w:p w14:paraId="4AA571A5" w14:textId="23838307" w:rsidR="00E63BD6" w:rsidRPr="00846D05" w:rsidRDefault="00AC38EB" w:rsidP="00C55425">
      <w:pPr>
        <w:spacing w:line="268" w:lineRule="auto"/>
        <w:ind w:left="426" w:right="476"/>
        <w:rPr>
          <w:rFonts w:ascii="Times New Roman" w:hAnsi="Times New Roman" w:cs="Times New Roman"/>
          <w:b/>
          <w:bCs/>
          <w:lang w:val="pt-BR"/>
        </w:rPr>
      </w:pPr>
      <w:r>
        <w:rPr>
          <w:rFonts w:ascii="Times New Roman" w:eastAsia="Times New Roman" w:hAnsi="Times New Roman" w:cs="Times New Roman"/>
          <w:b/>
        </w:rPr>
        <w:t>Setor de Compras</w:t>
      </w:r>
      <w:r w:rsidR="00EC07C0">
        <w:rPr>
          <w:rFonts w:ascii="Times New Roman" w:eastAsia="Times New Roman" w:hAnsi="Times New Roman" w:cs="Times New Roman"/>
          <w:b/>
        </w:rPr>
        <w:t xml:space="preserve"> da Secretaria de Infraestrutura e Urbanismo</w:t>
      </w:r>
    </w:p>
    <w:p w14:paraId="510B7171" w14:textId="7153E78F" w:rsidR="00B355E3" w:rsidRPr="00846D05" w:rsidRDefault="00B355E3" w:rsidP="00713797">
      <w:pPr>
        <w:ind w:right="-568"/>
        <w:rPr>
          <w:rFonts w:ascii="Times New Roman" w:eastAsia="Times New Roman" w:hAnsi="Times New Roman" w:cs="Times New Roman"/>
          <w:b/>
          <w:bCs/>
        </w:rPr>
      </w:pPr>
    </w:p>
    <w:sectPr w:rsidR="00B355E3" w:rsidRPr="00846D05" w:rsidSect="003374A2">
      <w:headerReference w:type="default" r:id="rId8"/>
      <w:footerReference w:type="default" r:id="rId9"/>
      <w:pgSz w:w="11910" w:h="16840"/>
      <w:pgMar w:top="1276" w:right="1080" w:bottom="660" w:left="1140" w:header="469" w:footer="4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7F0616" w14:textId="77777777" w:rsidR="001E6F57" w:rsidRDefault="001E6F57">
      <w:r>
        <w:separator/>
      </w:r>
    </w:p>
  </w:endnote>
  <w:endnote w:type="continuationSeparator" w:id="0">
    <w:p w14:paraId="6E0A2690" w14:textId="77777777" w:rsidR="001E6F57" w:rsidRDefault="001E6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Segoe Print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C1423" w14:textId="5897D4CA" w:rsidR="00F873C6" w:rsidRDefault="00F03928">
    <w:pPr>
      <w:pStyle w:val="Corpodetex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98176" behindDoc="1" locked="0" layoutInCell="1" allowOverlap="1" wp14:anchorId="642C1426" wp14:editId="53CC1D96">
              <wp:simplePos x="0" y="0"/>
              <wp:positionH relativeFrom="page">
                <wp:posOffset>6522085</wp:posOffset>
              </wp:positionH>
              <wp:positionV relativeFrom="page">
                <wp:posOffset>10255885</wp:posOffset>
              </wp:positionV>
              <wp:extent cx="330835" cy="152400"/>
              <wp:effectExtent l="0" t="0" r="0" b="0"/>
              <wp:wrapNone/>
              <wp:docPr id="1541036556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83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2C142A" w14:textId="77777777" w:rsidR="00F873C6" w:rsidRDefault="00CB5E4B">
                          <w:pPr>
                            <w:spacing w:before="12"/>
                            <w:ind w:left="60"/>
                            <w:rPr>
                              <w:rFonts w:ascii="Times New Roman"/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t xml:space="preserve"> de 7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2C1426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8" type="#_x0000_t202" style="position:absolute;margin-left:513.55pt;margin-top:807.55pt;width:26.05pt;height:12pt;z-index:-251618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" filled="f" stroked="f">
              <v:textbox inset="0,0,0,0">
                <w:txbxContent>
                  <w:p w14:paraId="642C142A" w14:textId="77777777" w:rsidR="00F873C6" w:rsidRDefault="00CB5E4B">
                    <w:pPr>
                      <w:spacing w:before="12"/>
                      <w:ind w:left="60"/>
                      <w:rPr>
                        <w:rFonts w:ascii="Times New Roman"/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rFonts w:ascii="Times New Roman"/>
                        <w:sz w:val="18"/>
                      </w:rPr>
                      <w:t xml:space="preserve"> de 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B3545" w14:textId="77777777" w:rsidR="001E6F57" w:rsidRDefault="001E6F57">
      <w:r>
        <w:separator/>
      </w:r>
    </w:p>
  </w:footnote>
  <w:footnote w:type="continuationSeparator" w:id="0">
    <w:p w14:paraId="472EC0F5" w14:textId="77777777" w:rsidR="001E6F57" w:rsidRDefault="001E6F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C1422" w14:textId="58FDA44D" w:rsidR="00F873C6" w:rsidRDefault="001E3909" w:rsidP="001E3909">
    <w:pPr>
      <w:pStyle w:val="Corpodetexto"/>
      <w:spacing w:line="14" w:lineRule="auto"/>
      <w:jc w:val="center"/>
      <w:rPr>
        <w:sz w:val="20"/>
      </w:rPr>
    </w:pPr>
    <w:r>
      <w:rPr>
        <w:noProof/>
      </w:rPr>
      <w:drawing>
        <wp:inline distT="0" distB="0" distL="0" distR="0" wp14:anchorId="15950082" wp14:editId="2EE89521">
          <wp:extent cx="1827421" cy="829339"/>
          <wp:effectExtent l="0" t="0" r="1905" b="8890"/>
          <wp:docPr id="10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 1"/>
                  <pic:cNvPicPr>
                    <a:picLocks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554" t="15326" r="6290" b="9905"/>
                  <a:stretch/>
                </pic:blipFill>
                <pic:spPr bwMode="auto">
                  <a:xfrm>
                    <a:off x="0" y="0"/>
                    <a:ext cx="1839305" cy="834733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F03928"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642C1424" wp14:editId="6C7A31EE">
              <wp:simplePos x="0" y="0"/>
              <wp:positionH relativeFrom="page">
                <wp:posOffset>707390</wp:posOffset>
              </wp:positionH>
              <wp:positionV relativeFrom="page">
                <wp:posOffset>285750</wp:posOffset>
              </wp:positionV>
              <wp:extent cx="714375" cy="152400"/>
              <wp:effectExtent l="0" t="0" r="0" b="0"/>
              <wp:wrapNone/>
              <wp:docPr id="623693334" name="Caixa de Text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437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2C1428" w14:textId="0FD90BA4" w:rsidR="00F873C6" w:rsidRDefault="00CB5E4B">
                          <w:pPr>
                            <w:spacing w:before="12"/>
                            <w:ind w:left="20"/>
                            <w:rPr>
                              <w:rFonts w:asci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z w:val="18"/>
                            </w:rPr>
                            <w:t>UASG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 w:rsidR="00EC61E9">
                            <w:rPr>
                              <w:rFonts w:ascii="Times New Roman"/>
                              <w:b/>
                              <w:sz w:val="18"/>
                            </w:rPr>
                            <w:t>982333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2C1424" id="_x0000_t202" coordsize="21600,21600" o:spt="202" path="m,l,21600r21600,l21600,xe">
              <v:stroke joinstyle="miter"/>
              <v:path gradientshapeok="t" o:connecttype="rect"/>
            </v:shapetype>
            <v:shape id="Caixa de Texto 5" o:spid="_x0000_s1026" type="#_x0000_t202" style="position:absolute;left:0;text-align:left;margin-left:55.7pt;margin-top:22.5pt;width:56.25pt;height:12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" filled="f" stroked="f">
              <v:textbox inset="0,0,0,0">
                <w:txbxContent>
                  <w:p w14:paraId="642C1428" w14:textId="0FD90BA4" w:rsidR="00F873C6" w:rsidRDefault="00CB5E4B">
                    <w:pPr>
                      <w:spacing w:before="12"/>
                      <w:ind w:left="20"/>
                      <w:rPr>
                        <w:rFonts w:ascii="Times New Roman"/>
                        <w:b/>
                        <w:sz w:val="18"/>
                      </w:rPr>
                    </w:pPr>
                    <w:r>
                      <w:rPr>
                        <w:rFonts w:ascii="Times New Roman"/>
                        <w:b/>
                        <w:sz w:val="18"/>
                      </w:rPr>
                      <w:t>UASG</w:t>
                    </w:r>
                    <w:r>
                      <w:rPr>
                        <w:rFonts w:ascii="Times New Roman"/>
                        <w:b/>
                        <w:spacing w:val="-3"/>
                        <w:sz w:val="18"/>
                      </w:rPr>
                      <w:t xml:space="preserve"> </w:t>
                    </w:r>
                    <w:r w:rsidR="00EC61E9">
                      <w:rPr>
                        <w:rFonts w:ascii="Times New Roman"/>
                        <w:b/>
                        <w:sz w:val="18"/>
                      </w:rPr>
                      <w:t>982333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F03928">
      <w:rPr>
        <w:noProof/>
      </w:rPr>
      <mc:AlternateContent>
        <mc:Choice Requires="wps">
          <w:drawing>
            <wp:anchor distT="0" distB="0" distL="114300" distR="114300" simplePos="0" relativeHeight="251677696" behindDoc="1" locked="0" layoutInCell="1" allowOverlap="1" wp14:anchorId="642C1425" wp14:editId="67DD4C06">
              <wp:simplePos x="0" y="0"/>
              <wp:positionH relativeFrom="page">
                <wp:posOffset>5168265</wp:posOffset>
              </wp:positionH>
              <wp:positionV relativeFrom="page">
                <wp:posOffset>285750</wp:posOffset>
              </wp:positionV>
              <wp:extent cx="1681480" cy="152400"/>
              <wp:effectExtent l="0" t="0" r="0" b="0"/>
              <wp:wrapNone/>
              <wp:docPr id="872190279" name="Caixa de Tex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148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2C1429" w14:textId="69340CF8" w:rsidR="00F873C6" w:rsidRDefault="00CB5E4B">
                          <w:pPr>
                            <w:spacing w:before="12"/>
                            <w:ind w:left="20"/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Estudo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Técnico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Preliminar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42C1425" id="Caixa de Texto 4" o:spid="_x0000_s1027" type="#_x0000_t202" style="position:absolute;left:0;text-align:left;margin-left:406.95pt;margin-top:22.5pt;width:132.4pt;height:12pt;z-index:-251638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" filled="f" stroked="f">
              <v:textbox inset="0,0,0,0">
                <w:txbxContent>
                  <w:p w14:paraId="642C1429" w14:textId="69340CF8" w:rsidR="00F873C6" w:rsidRDefault="00CB5E4B">
                    <w:pPr>
                      <w:spacing w:before="12"/>
                      <w:ind w:left="20"/>
                      <w:rPr>
                        <w:rFonts w:ascii="Times New Roman" w:hAnsi="Times New Roman"/>
                        <w:b/>
                        <w:sz w:val="18"/>
                      </w:rPr>
                    </w:pPr>
                    <w:r>
                      <w:rPr>
                        <w:rFonts w:ascii="Times New Roman" w:hAnsi="Times New Roman"/>
                        <w:b/>
                        <w:sz w:val="18"/>
                      </w:rPr>
                      <w:t>Estudo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Técnico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Preliminar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E1F89"/>
    <w:multiLevelType w:val="multilevel"/>
    <w:tmpl w:val="0450E452"/>
    <w:lvl w:ilvl="0">
      <w:start w:val="12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" w15:restartNumberingAfterBreak="0">
    <w:nsid w:val="020A5FA7"/>
    <w:multiLevelType w:val="multilevel"/>
    <w:tmpl w:val="AA04D268"/>
    <w:lvl w:ilvl="0">
      <w:start w:val="1"/>
      <w:numFmt w:val="decimal"/>
      <w:lvlText w:val="%1."/>
      <w:lvlJc w:val="left"/>
      <w:pPr>
        <w:ind w:left="114" w:hanging="234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1"/>
        <w:szCs w:val="21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4" w:hanging="409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1"/>
        <w:szCs w:val="21"/>
        <w:lang w:val="pt-PT" w:eastAsia="en-US" w:bidi="ar-SA"/>
      </w:rPr>
    </w:lvl>
    <w:lvl w:ilvl="2">
      <w:numFmt w:val="bullet"/>
      <w:lvlText w:val="•"/>
      <w:lvlJc w:val="left"/>
      <w:pPr>
        <w:ind w:left="1805" w:hanging="40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90" w:hanging="40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75" w:hanging="4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60" w:hanging="4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45" w:hanging="4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30" w:hanging="4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15" w:hanging="409"/>
      </w:pPr>
      <w:rPr>
        <w:rFonts w:hint="default"/>
        <w:lang w:val="pt-PT" w:eastAsia="en-US" w:bidi="ar-SA"/>
      </w:rPr>
    </w:lvl>
  </w:abstractNum>
  <w:abstractNum w:abstractNumId="2" w15:restartNumberingAfterBreak="0">
    <w:nsid w:val="09EB2AC8"/>
    <w:multiLevelType w:val="hybridMultilevel"/>
    <w:tmpl w:val="119E4C68"/>
    <w:lvl w:ilvl="0" w:tplc="AE6AB5B8">
      <w:start w:val="14"/>
      <w:numFmt w:val="decimal"/>
      <w:lvlText w:val="%1."/>
      <w:lvlJc w:val="left"/>
      <w:pPr>
        <w:ind w:left="519" w:hanging="405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 w:tplc="CDA6FB14">
      <w:start w:val="1"/>
      <w:numFmt w:val="decimal"/>
      <w:lvlText w:val="%2."/>
      <w:lvlJc w:val="left"/>
      <w:pPr>
        <w:ind w:left="714" w:hanging="1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CB2E43E0">
      <w:numFmt w:val="bullet"/>
      <w:lvlText w:val="•"/>
      <w:lvlJc w:val="left"/>
      <w:pPr>
        <w:ind w:left="1716" w:hanging="185"/>
      </w:pPr>
      <w:rPr>
        <w:rFonts w:hint="default"/>
        <w:lang w:val="pt-PT" w:eastAsia="en-US" w:bidi="ar-SA"/>
      </w:rPr>
    </w:lvl>
    <w:lvl w:ilvl="3" w:tplc="451A8358">
      <w:numFmt w:val="bullet"/>
      <w:lvlText w:val="•"/>
      <w:lvlJc w:val="left"/>
      <w:pPr>
        <w:ind w:left="2712" w:hanging="185"/>
      </w:pPr>
      <w:rPr>
        <w:rFonts w:hint="default"/>
        <w:lang w:val="pt-PT" w:eastAsia="en-US" w:bidi="ar-SA"/>
      </w:rPr>
    </w:lvl>
    <w:lvl w:ilvl="4" w:tplc="6D6ADA14">
      <w:numFmt w:val="bullet"/>
      <w:lvlText w:val="•"/>
      <w:lvlJc w:val="left"/>
      <w:pPr>
        <w:ind w:left="3708" w:hanging="185"/>
      </w:pPr>
      <w:rPr>
        <w:rFonts w:hint="default"/>
        <w:lang w:val="pt-PT" w:eastAsia="en-US" w:bidi="ar-SA"/>
      </w:rPr>
    </w:lvl>
    <w:lvl w:ilvl="5" w:tplc="EEBEB7C8">
      <w:numFmt w:val="bullet"/>
      <w:lvlText w:val="•"/>
      <w:lvlJc w:val="left"/>
      <w:pPr>
        <w:ind w:left="4704" w:hanging="185"/>
      </w:pPr>
      <w:rPr>
        <w:rFonts w:hint="default"/>
        <w:lang w:val="pt-PT" w:eastAsia="en-US" w:bidi="ar-SA"/>
      </w:rPr>
    </w:lvl>
    <w:lvl w:ilvl="6" w:tplc="EE386BA8">
      <w:numFmt w:val="bullet"/>
      <w:lvlText w:val="•"/>
      <w:lvlJc w:val="left"/>
      <w:pPr>
        <w:ind w:left="5700" w:hanging="185"/>
      </w:pPr>
      <w:rPr>
        <w:rFonts w:hint="default"/>
        <w:lang w:val="pt-PT" w:eastAsia="en-US" w:bidi="ar-SA"/>
      </w:rPr>
    </w:lvl>
    <w:lvl w:ilvl="7" w:tplc="7512BDCE">
      <w:numFmt w:val="bullet"/>
      <w:lvlText w:val="•"/>
      <w:lvlJc w:val="left"/>
      <w:pPr>
        <w:ind w:left="6697" w:hanging="185"/>
      </w:pPr>
      <w:rPr>
        <w:rFonts w:hint="default"/>
        <w:lang w:val="pt-PT" w:eastAsia="en-US" w:bidi="ar-SA"/>
      </w:rPr>
    </w:lvl>
    <w:lvl w:ilvl="8" w:tplc="42A88B86">
      <w:numFmt w:val="bullet"/>
      <w:lvlText w:val="•"/>
      <w:lvlJc w:val="left"/>
      <w:pPr>
        <w:ind w:left="7693" w:hanging="185"/>
      </w:pPr>
      <w:rPr>
        <w:rFonts w:hint="default"/>
        <w:lang w:val="pt-PT" w:eastAsia="en-US" w:bidi="ar-SA"/>
      </w:rPr>
    </w:lvl>
  </w:abstractNum>
  <w:abstractNum w:abstractNumId="3" w15:restartNumberingAfterBreak="0">
    <w:nsid w:val="0E0051B7"/>
    <w:multiLevelType w:val="multilevel"/>
    <w:tmpl w:val="273C6D94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4" w15:restartNumberingAfterBreak="0">
    <w:nsid w:val="117979A9"/>
    <w:multiLevelType w:val="multilevel"/>
    <w:tmpl w:val="7A14CD92"/>
    <w:lvl w:ilvl="0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26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5" w15:restartNumberingAfterBreak="0">
    <w:nsid w:val="1D5C100D"/>
    <w:multiLevelType w:val="multilevel"/>
    <w:tmpl w:val="0F662D9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51E2D37"/>
    <w:multiLevelType w:val="hybridMultilevel"/>
    <w:tmpl w:val="A7864F1A"/>
    <w:lvl w:ilvl="0" w:tplc="08C6DD18">
      <w:start w:val="1"/>
      <w:numFmt w:val="lowerLetter"/>
      <w:lvlText w:val="(%1)"/>
      <w:lvlJc w:val="left"/>
      <w:pPr>
        <w:ind w:left="3751" w:hanging="315"/>
        <w:jc w:val="right"/>
      </w:pPr>
      <w:rPr>
        <w:rFonts w:ascii="Arial" w:eastAsia="Arial" w:hAnsi="Arial" w:cs="Arial" w:hint="default"/>
        <w:b/>
        <w:bCs/>
        <w:i w:val="0"/>
        <w:iCs w:val="0"/>
        <w:w w:val="100"/>
        <w:sz w:val="21"/>
        <w:szCs w:val="21"/>
        <w:lang w:val="pt-PT" w:eastAsia="en-US" w:bidi="ar-SA"/>
      </w:rPr>
    </w:lvl>
    <w:lvl w:ilvl="1" w:tplc="7518A322">
      <w:numFmt w:val="bullet"/>
      <w:lvlText w:val="•"/>
      <w:lvlJc w:val="left"/>
      <w:pPr>
        <w:ind w:left="4352" w:hanging="315"/>
      </w:pPr>
      <w:rPr>
        <w:rFonts w:hint="default"/>
        <w:lang w:val="pt-PT" w:eastAsia="en-US" w:bidi="ar-SA"/>
      </w:rPr>
    </w:lvl>
    <w:lvl w:ilvl="2" w:tplc="BBA062BE">
      <w:numFmt w:val="bullet"/>
      <w:lvlText w:val="•"/>
      <w:lvlJc w:val="left"/>
      <w:pPr>
        <w:ind w:left="4945" w:hanging="315"/>
      </w:pPr>
      <w:rPr>
        <w:rFonts w:hint="default"/>
        <w:lang w:val="pt-PT" w:eastAsia="en-US" w:bidi="ar-SA"/>
      </w:rPr>
    </w:lvl>
    <w:lvl w:ilvl="3" w:tplc="A2B0AD24">
      <w:numFmt w:val="bullet"/>
      <w:lvlText w:val="•"/>
      <w:lvlJc w:val="left"/>
      <w:pPr>
        <w:ind w:left="5537" w:hanging="315"/>
      </w:pPr>
      <w:rPr>
        <w:rFonts w:hint="default"/>
        <w:lang w:val="pt-PT" w:eastAsia="en-US" w:bidi="ar-SA"/>
      </w:rPr>
    </w:lvl>
    <w:lvl w:ilvl="4" w:tplc="D8222E66">
      <w:numFmt w:val="bullet"/>
      <w:lvlText w:val="•"/>
      <w:lvlJc w:val="left"/>
      <w:pPr>
        <w:ind w:left="6130" w:hanging="315"/>
      </w:pPr>
      <w:rPr>
        <w:rFonts w:hint="default"/>
        <w:lang w:val="pt-PT" w:eastAsia="en-US" w:bidi="ar-SA"/>
      </w:rPr>
    </w:lvl>
    <w:lvl w:ilvl="5" w:tplc="5CB2A39C">
      <w:numFmt w:val="bullet"/>
      <w:lvlText w:val="•"/>
      <w:lvlJc w:val="left"/>
      <w:pPr>
        <w:ind w:left="6722" w:hanging="315"/>
      </w:pPr>
      <w:rPr>
        <w:rFonts w:hint="default"/>
        <w:lang w:val="pt-PT" w:eastAsia="en-US" w:bidi="ar-SA"/>
      </w:rPr>
    </w:lvl>
    <w:lvl w:ilvl="6" w:tplc="02DAE6D4">
      <w:numFmt w:val="bullet"/>
      <w:lvlText w:val="•"/>
      <w:lvlJc w:val="left"/>
      <w:pPr>
        <w:ind w:left="7315" w:hanging="315"/>
      </w:pPr>
      <w:rPr>
        <w:rFonts w:hint="default"/>
        <w:lang w:val="pt-PT" w:eastAsia="en-US" w:bidi="ar-SA"/>
      </w:rPr>
    </w:lvl>
    <w:lvl w:ilvl="7" w:tplc="FC4CA9F8">
      <w:numFmt w:val="bullet"/>
      <w:lvlText w:val="•"/>
      <w:lvlJc w:val="left"/>
      <w:pPr>
        <w:ind w:left="7907" w:hanging="315"/>
      </w:pPr>
      <w:rPr>
        <w:rFonts w:hint="default"/>
        <w:lang w:val="pt-PT" w:eastAsia="en-US" w:bidi="ar-SA"/>
      </w:rPr>
    </w:lvl>
    <w:lvl w:ilvl="8" w:tplc="185CD3B8">
      <w:numFmt w:val="bullet"/>
      <w:lvlText w:val="•"/>
      <w:lvlJc w:val="left"/>
      <w:pPr>
        <w:ind w:left="8500" w:hanging="315"/>
      </w:pPr>
      <w:rPr>
        <w:rFonts w:hint="default"/>
        <w:lang w:val="pt-PT" w:eastAsia="en-US" w:bidi="ar-SA"/>
      </w:rPr>
    </w:lvl>
  </w:abstractNum>
  <w:abstractNum w:abstractNumId="7" w15:restartNumberingAfterBreak="0">
    <w:nsid w:val="2B9771DF"/>
    <w:multiLevelType w:val="multilevel"/>
    <w:tmpl w:val="A7E6BDB0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 w15:restartNumberingAfterBreak="0">
    <w:nsid w:val="31716713"/>
    <w:multiLevelType w:val="multilevel"/>
    <w:tmpl w:val="B6A0AA2C"/>
    <w:lvl w:ilvl="0">
      <w:start w:val="3"/>
      <w:numFmt w:val="decimal"/>
      <w:lvlText w:val="%1"/>
      <w:lvlJc w:val="left"/>
      <w:pPr>
        <w:ind w:left="360" w:hanging="360"/>
      </w:pPr>
      <w:rPr>
        <w:rFonts w:eastAsia="Times New Roman" w:hint="default"/>
        <w:color w:val="auto"/>
        <w:u w:val="none"/>
      </w:rPr>
    </w:lvl>
    <w:lvl w:ilvl="1">
      <w:start w:val="1"/>
      <w:numFmt w:val="decimal"/>
      <w:lvlText w:val="%1.%2"/>
      <w:lvlJc w:val="left"/>
      <w:pPr>
        <w:ind w:left="1212" w:hanging="360"/>
      </w:pPr>
      <w:rPr>
        <w:rFonts w:eastAsia="Times New Roman" w:hint="default"/>
        <w:color w:val="auto"/>
        <w:u w:val="none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eastAsia="Times New Roman" w:hint="default"/>
        <w:color w:val="auto"/>
        <w:u w:val="none"/>
      </w:rPr>
    </w:lvl>
    <w:lvl w:ilvl="3">
      <w:start w:val="1"/>
      <w:numFmt w:val="decimal"/>
      <w:lvlText w:val="%1.%2.%3.%4"/>
      <w:lvlJc w:val="left"/>
      <w:pPr>
        <w:ind w:left="3636" w:hanging="1080"/>
      </w:pPr>
      <w:rPr>
        <w:rFonts w:eastAsia="Times New Roman" w:hint="default"/>
        <w:color w:val="auto"/>
        <w:u w:val="single"/>
      </w:r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eastAsia="Times New Roman" w:hint="default"/>
        <w:color w:val="auto"/>
        <w:u w:val="single"/>
      </w:rPr>
    </w:lvl>
    <w:lvl w:ilvl="5">
      <w:start w:val="1"/>
      <w:numFmt w:val="decimal"/>
      <w:lvlText w:val="%1.%2.%3.%4.%5.%6"/>
      <w:lvlJc w:val="left"/>
      <w:pPr>
        <w:ind w:left="5700" w:hanging="1440"/>
      </w:pPr>
      <w:rPr>
        <w:rFonts w:eastAsia="Times New Roman" w:hint="default"/>
        <w:color w:val="auto"/>
        <w:u w:val="single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eastAsia="Times New Roman" w:hint="default"/>
        <w:color w:val="auto"/>
        <w:u w:val="single"/>
      </w:rPr>
    </w:lvl>
    <w:lvl w:ilvl="7">
      <w:start w:val="1"/>
      <w:numFmt w:val="decimal"/>
      <w:lvlText w:val="%1.%2.%3.%4.%5.%6.%7.%8"/>
      <w:lvlJc w:val="left"/>
      <w:pPr>
        <w:ind w:left="7764" w:hanging="1800"/>
      </w:pPr>
      <w:rPr>
        <w:rFonts w:eastAsia="Times New Roman" w:hint="default"/>
        <w:color w:val="auto"/>
        <w:u w:val="single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eastAsia="Times New Roman" w:hint="default"/>
        <w:color w:val="auto"/>
        <w:u w:val="single"/>
      </w:rPr>
    </w:lvl>
  </w:abstractNum>
  <w:abstractNum w:abstractNumId="9" w15:restartNumberingAfterBreak="0">
    <w:nsid w:val="350F4829"/>
    <w:multiLevelType w:val="multilevel"/>
    <w:tmpl w:val="2F2034A4"/>
    <w:lvl w:ilvl="0">
      <w:start w:val="1"/>
      <w:numFmt w:val="decimal"/>
      <w:lvlText w:val="%1."/>
      <w:lvlJc w:val="left"/>
      <w:pPr>
        <w:ind w:left="114" w:hanging="282"/>
      </w:pPr>
      <w:rPr>
        <w:rFonts w:hint="default"/>
        <w:spacing w:val="0"/>
        <w:w w:val="1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14" w:hanging="439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2">
      <w:numFmt w:val="bullet"/>
      <w:lvlText w:val="•"/>
      <w:lvlJc w:val="left"/>
      <w:pPr>
        <w:ind w:left="1716" w:hanging="43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12" w:hanging="43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08" w:hanging="43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04" w:hanging="43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00" w:hanging="43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97" w:hanging="43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93" w:hanging="439"/>
      </w:pPr>
      <w:rPr>
        <w:rFonts w:hint="default"/>
        <w:lang w:val="pt-PT" w:eastAsia="en-US" w:bidi="ar-SA"/>
      </w:rPr>
    </w:lvl>
  </w:abstractNum>
  <w:abstractNum w:abstractNumId="10" w15:restartNumberingAfterBreak="0">
    <w:nsid w:val="38E434EA"/>
    <w:multiLevelType w:val="hybridMultilevel"/>
    <w:tmpl w:val="617E93FE"/>
    <w:lvl w:ilvl="0" w:tplc="961E873A">
      <w:start w:val="1"/>
      <w:numFmt w:val="decimal"/>
      <w:lvlText w:val="%1."/>
      <w:lvlJc w:val="right"/>
      <w:pPr>
        <w:ind w:left="78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D573EA"/>
    <w:multiLevelType w:val="hybridMultilevel"/>
    <w:tmpl w:val="2D14DCA8"/>
    <w:lvl w:ilvl="0" w:tplc="22E2A82C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F648E4"/>
    <w:multiLevelType w:val="hybridMultilevel"/>
    <w:tmpl w:val="4A528530"/>
    <w:lvl w:ilvl="0" w:tplc="47D2A7E4">
      <w:start w:val="5"/>
      <w:numFmt w:val="decimal"/>
      <w:lvlText w:val="%1."/>
      <w:lvlJc w:val="left"/>
      <w:pPr>
        <w:ind w:left="744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64" w:hanging="360"/>
      </w:pPr>
    </w:lvl>
    <w:lvl w:ilvl="2" w:tplc="0416001B">
      <w:start w:val="1"/>
      <w:numFmt w:val="lowerRoman"/>
      <w:lvlText w:val="%3."/>
      <w:lvlJc w:val="right"/>
      <w:pPr>
        <w:ind w:left="2184" w:hanging="180"/>
      </w:pPr>
    </w:lvl>
    <w:lvl w:ilvl="3" w:tplc="0416000F" w:tentative="1">
      <w:start w:val="1"/>
      <w:numFmt w:val="decimal"/>
      <w:lvlText w:val="%4."/>
      <w:lvlJc w:val="left"/>
      <w:pPr>
        <w:ind w:left="2904" w:hanging="360"/>
      </w:pPr>
    </w:lvl>
    <w:lvl w:ilvl="4" w:tplc="04160019" w:tentative="1">
      <w:start w:val="1"/>
      <w:numFmt w:val="lowerLetter"/>
      <w:lvlText w:val="%5."/>
      <w:lvlJc w:val="left"/>
      <w:pPr>
        <w:ind w:left="3624" w:hanging="360"/>
      </w:pPr>
    </w:lvl>
    <w:lvl w:ilvl="5" w:tplc="0416001B" w:tentative="1">
      <w:start w:val="1"/>
      <w:numFmt w:val="lowerRoman"/>
      <w:lvlText w:val="%6."/>
      <w:lvlJc w:val="right"/>
      <w:pPr>
        <w:ind w:left="4344" w:hanging="180"/>
      </w:pPr>
    </w:lvl>
    <w:lvl w:ilvl="6" w:tplc="0416000F" w:tentative="1">
      <w:start w:val="1"/>
      <w:numFmt w:val="decimal"/>
      <w:lvlText w:val="%7."/>
      <w:lvlJc w:val="left"/>
      <w:pPr>
        <w:ind w:left="5064" w:hanging="360"/>
      </w:pPr>
    </w:lvl>
    <w:lvl w:ilvl="7" w:tplc="04160019" w:tentative="1">
      <w:start w:val="1"/>
      <w:numFmt w:val="lowerLetter"/>
      <w:lvlText w:val="%8."/>
      <w:lvlJc w:val="left"/>
      <w:pPr>
        <w:ind w:left="5784" w:hanging="360"/>
      </w:pPr>
    </w:lvl>
    <w:lvl w:ilvl="8" w:tplc="0416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13" w15:restartNumberingAfterBreak="0">
    <w:nsid w:val="448C70B7"/>
    <w:multiLevelType w:val="multilevel"/>
    <w:tmpl w:val="DAA4544E"/>
    <w:lvl w:ilvl="0">
      <w:start w:val="15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4" w15:restartNumberingAfterBreak="0">
    <w:nsid w:val="4760733C"/>
    <w:multiLevelType w:val="hybridMultilevel"/>
    <w:tmpl w:val="4CDC1186"/>
    <w:lvl w:ilvl="0" w:tplc="942A9EBE">
      <w:start w:val="1"/>
      <w:numFmt w:val="decimal"/>
      <w:lvlText w:val="%1"/>
      <w:lvlJc w:val="left"/>
      <w:pPr>
        <w:ind w:left="930" w:hanging="7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2"/>
        <w:sz w:val="19"/>
        <w:szCs w:val="19"/>
        <w:lang w:val="pt-PT" w:eastAsia="en-US" w:bidi="ar-SA"/>
      </w:rPr>
    </w:lvl>
    <w:lvl w:ilvl="1" w:tplc="701E9AF8">
      <w:numFmt w:val="bullet"/>
      <w:lvlText w:val="•"/>
      <w:lvlJc w:val="left"/>
      <w:pPr>
        <w:ind w:left="1814" w:hanging="742"/>
      </w:pPr>
      <w:rPr>
        <w:rFonts w:hint="default"/>
        <w:lang w:val="pt-PT" w:eastAsia="en-US" w:bidi="ar-SA"/>
      </w:rPr>
    </w:lvl>
    <w:lvl w:ilvl="2" w:tplc="80B41A32">
      <w:numFmt w:val="bullet"/>
      <w:lvlText w:val="•"/>
      <w:lvlJc w:val="left"/>
      <w:pPr>
        <w:ind w:left="2689" w:hanging="742"/>
      </w:pPr>
      <w:rPr>
        <w:rFonts w:hint="default"/>
        <w:lang w:val="pt-PT" w:eastAsia="en-US" w:bidi="ar-SA"/>
      </w:rPr>
    </w:lvl>
    <w:lvl w:ilvl="3" w:tplc="72023AB0">
      <w:numFmt w:val="bullet"/>
      <w:lvlText w:val="•"/>
      <w:lvlJc w:val="left"/>
      <w:pPr>
        <w:ind w:left="3563" w:hanging="742"/>
      </w:pPr>
      <w:rPr>
        <w:rFonts w:hint="default"/>
        <w:lang w:val="pt-PT" w:eastAsia="en-US" w:bidi="ar-SA"/>
      </w:rPr>
    </w:lvl>
    <w:lvl w:ilvl="4" w:tplc="DEA29EE0">
      <w:numFmt w:val="bullet"/>
      <w:lvlText w:val="•"/>
      <w:lvlJc w:val="left"/>
      <w:pPr>
        <w:ind w:left="4438" w:hanging="742"/>
      </w:pPr>
      <w:rPr>
        <w:rFonts w:hint="default"/>
        <w:lang w:val="pt-PT" w:eastAsia="en-US" w:bidi="ar-SA"/>
      </w:rPr>
    </w:lvl>
    <w:lvl w:ilvl="5" w:tplc="62C80FD2">
      <w:numFmt w:val="bullet"/>
      <w:lvlText w:val="•"/>
      <w:lvlJc w:val="left"/>
      <w:pPr>
        <w:ind w:left="5312" w:hanging="742"/>
      </w:pPr>
      <w:rPr>
        <w:rFonts w:hint="default"/>
        <w:lang w:val="pt-PT" w:eastAsia="en-US" w:bidi="ar-SA"/>
      </w:rPr>
    </w:lvl>
    <w:lvl w:ilvl="6" w:tplc="3844FDB0">
      <w:numFmt w:val="bullet"/>
      <w:lvlText w:val="•"/>
      <w:lvlJc w:val="left"/>
      <w:pPr>
        <w:ind w:left="6187" w:hanging="742"/>
      </w:pPr>
      <w:rPr>
        <w:rFonts w:hint="default"/>
        <w:lang w:val="pt-PT" w:eastAsia="en-US" w:bidi="ar-SA"/>
      </w:rPr>
    </w:lvl>
    <w:lvl w:ilvl="7" w:tplc="173CCA90">
      <w:numFmt w:val="bullet"/>
      <w:lvlText w:val="•"/>
      <w:lvlJc w:val="left"/>
      <w:pPr>
        <w:ind w:left="7061" w:hanging="742"/>
      </w:pPr>
      <w:rPr>
        <w:rFonts w:hint="default"/>
        <w:lang w:val="pt-PT" w:eastAsia="en-US" w:bidi="ar-SA"/>
      </w:rPr>
    </w:lvl>
    <w:lvl w:ilvl="8" w:tplc="9848AC18">
      <w:numFmt w:val="bullet"/>
      <w:lvlText w:val="•"/>
      <w:lvlJc w:val="left"/>
      <w:pPr>
        <w:ind w:left="7936" w:hanging="742"/>
      </w:pPr>
      <w:rPr>
        <w:rFonts w:hint="default"/>
        <w:lang w:val="pt-PT" w:eastAsia="en-US" w:bidi="ar-SA"/>
      </w:rPr>
    </w:lvl>
  </w:abstractNum>
  <w:abstractNum w:abstractNumId="15" w15:restartNumberingAfterBreak="0">
    <w:nsid w:val="5B743503"/>
    <w:multiLevelType w:val="multilevel"/>
    <w:tmpl w:val="DDEEB6B8"/>
    <w:lvl w:ilvl="0">
      <w:start w:val="11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5"/>
      <w:numFmt w:val="decimal"/>
      <w:lvlText w:val="%1.%2"/>
      <w:lvlJc w:val="left"/>
      <w:pPr>
        <w:ind w:left="1033" w:hanging="465"/>
      </w:pPr>
      <w:rPr>
        <w:rFonts w:eastAsia="Times New Roman"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6" w15:restartNumberingAfterBreak="0">
    <w:nsid w:val="5C1B5267"/>
    <w:multiLevelType w:val="multilevel"/>
    <w:tmpl w:val="0A1ADD18"/>
    <w:lvl w:ilvl="0">
      <w:start w:val="14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3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7" w15:restartNumberingAfterBreak="0">
    <w:nsid w:val="616D5714"/>
    <w:multiLevelType w:val="hybridMultilevel"/>
    <w:tmpl w:val="9EF0CF1C"/>
    <w:lvl w:ilvl="0" w:tplc="16484344">
      <w:start w:val="11"/>
      <w:numFmt w:val="decimal"/>
      <w:lvlText w:val="%1."/>
      <w:lvlJc w:val="left"/>
      <w:pPr>
        <w:ind w:left="519" w:hanging="405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 w:tplc="0206DED6">
      <w:start w:val="1"/>
      <w:numFmt w:val="decimal"/>
      <w:lvlText w:val="%2."/>
      <w:lvlJc w:val="left"/>
      <w:pPr>
        <w:ind w:left="714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5992A3BA">
      <w:numFmt w:val="bullet"/>
      <w:lvlText w:val="•"/>
      <w:lvlJc w:val="left"/>
      <w:pPr>
        <w:ind w:left="1716" w:hanging="180"/>
      </w:pPr>
      <w:rPr>
        <w:rFonts w:hint="default"/>
        <w:lang w:val="pt-PT" w:eastAsia="en-US" w:bidi="ar-SA"/>
      </w:rPr>
    </w:lvl>
    <w:lvl w:ilvl="3" w:tplc="88BE54DE">
      <w:numFmt w:val="bullet"/>
      <w:lvlText w:val="•"/>
      <w:lvlJc w:val="left"/>
      <w:pPr>
        <w:ind w:left="2712" w:hanging="180"/>
      </w:pPr>
      <w:rPr>
        <w:rFonts w:hint="default"/>
        <w:lang w:val="pt-PT" w:eastAsia="en-US" w:bidi="ar-SA"/>
      </w:rPr>
    </w:lvl>
    <w:lvl w:ilvl="4" w:tplc="3238F762">
      <w:numFmt w:val="bullet"/>
      <w:lvlText w:val="•"/>
      <w:lvlJc w:val="left"/>
      <w:pPr>
        <w:ind w:left="3708" w:hanging="180"/>
      </w:pPr>
      <w:rPr>
        <w:rFonts w:hint="default"/>
        <w:lang w:val="pt-PT" w:eastAsia="en-US" w:bidi="ar-SA"/>
      </w:rPr>
    </w:lvl>
    <w:lvl w:ilvl="5" w:tplc="EC40D038">
      <w:numFmt w:val="bullet"/>
      <w:lvlText w:val="•"/>
      <w:lvlJc w:val="left"/>
      <w:pPr>
        <w:ind w:left="4704" w:hanging="180"/>
      </w:pPr>
      <w:rPr>
        <w:rFonts w:hint="default"/>
        <w:lang w:val="pt-PT" w:eastAsia="en-US" w:bidi="ar-SA"/>
      </w:rPr>
    </w:lvl>
    <w:lvl w:ilvl="6" w:tplc="B230628C">
      <w:numFmt w:val="bullet"/>
      <w:lvlText w:val="•"/>
      <w:lvlJc w:val="left"/>
      <w:pPr>
        <w:ind w:left="5700" w:hanging="180"/>
      </w:pPr>
      <w:rPr>
        <w:rFonts w:hint="default"/>
        <w:lang w:val="pt-PT" w:eastAsia="en-US" w:bidi="ar-SA"/>
      </w:rPr>
    </w:lvl>
    <w:lvl w:ilvl="7" w:tplc="210662A6">
      <w:numFmt w:val="bullet"/>
      <w:lvlText w:val="•"/>
      <w:lvlJc w:val="left"/>
      <w:pPr>
        <w:ind w:left="6697" w:hanging="180"/>
      </w:pPr>
      <w:rPr>
        <w:rFonts w:hint="default"/>
        <w:lang w:val="pt-PT" w:eastAsia="en-US" w:bidi="ar-SA"/>
      </w:rPr>
    </w:lvl>
    <w:lvl w:ilvl="8" w:tplc="E21CF900">
      <w:numFmt w:val="bullet"/>
      <w:lvlText w:val="•"/>
      <w:lvlJc w:val="left"/>
      <w:pPr>
        <w:ind w:left="7693" w:hanging="180"/>
      </w:pPr>
      <w:rPr>
        <w:rFonts w:hint="default"/>
        <w:lang w:val="pt-PT" w:eastAsia="en-US" w:bidi="ar-SA"/>
      </w:rPr>
    </w:lvl>
  </w:abstractNum>
  <w:abstractNum w:abstractNumId="18" w15:restartNumberingAfterBreak="0">
    <w:nsid w:val="683D3ECC"/>
    <w:multiLevelType w:val="multilevel"/>
    <w:tmpl w:val="2D5EF222"/>
    <w:lvl w:ilvl="0">
      <w:start w:val="1"/>
      <w:numFmt w:val="decimal"/>
      <w:lvlText w:val="%1."/>
      <w:lvlJc w:val="left"/>
      <w:pPr>
        <w:ind w:left="384" w:hanging="270"/>
      </w:pPr>
      <w:rPr>
        <w:b/>
        <w:bCs/>
        <w:i w:val="0"/>
        <w:iCs w:val="0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2."/>
      <w:lvlJc w:val="left"/>
      <w:pPr>
        <w:ind w:left="714" w:hanging="196"/>
      </w:pPr>
      <w:rPr>
        <w:w w:val="100"/>
        <w:lang w:val="pt-PT" w:eastAsia="en-US" w:bidi="ar-SA"/>
      </w:rPr>
    </w:lvl>
    <w:lvl w:ilvl="2">
      <w:start w:val="1"/>
      <w:numFmt w:val="decimal"/>
      <w:lvlText w:val="%2.%3."/>
      <w:lvlJc w:val="left"/>
      <w:pPr>
        <w:ind w:left="1314" w:hanging="196"/>
      </w:pPr>
      <w:rPr>
        <w:b w:val="0"/>
        <w:bCs w:val="0"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2365" w:hanging="19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411" w:hanging="19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57" w:hanging="19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02" w:hanging="19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8" w:hanging="19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94" w:hanging="196"/>
      </w:pPr>
      <w:rPr>
        <w:rFonts w:hint="default"/>
        <w:lang w:val="pt-PT" w:eastAsia="en-US" w:bidi="ar-SA"/>
      </w:rPr>
    </w:lvl>
  </w:abstractNum>
  <w:abstractNum w:abstractNumId="19" w15:restartNumberingAfterBreak="0">
    <w:nsid w:val="6F6B383C"/>
    <w:multiLevelType w:val="multilevel"/>
    <w:tmpl w:val="940274E2"/>
    <w:lvl w:ilvl="0">
      <w:start w:val="1"/>
      <w:numFmt w:val="decimal"/>
      <w:lvlText w:val="%1."/>
      <w:lvlJc w:val="right"/>
      <w:pPr>
        <w:ind w:left="785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356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3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4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3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33" w:hanging="1440"/>
      </w:pPr>
      <w:rPr>
        <w:rFonts w:hint="default"/>
      </w:rPr>
    </w:lvl>
  </w:abstractNum>
  <w:abstractNum w:abstractNumId="20" w15:restartNumberingAfterBreak="0">
    <w:nsid w:val="6FCD4E26"/>
    <w:multiLevelType w:val="multilevel"/>
    <w:tmpl w:val="7FDCAB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1" w15:restartNumberingAfterBreak="0">
    <w:nsid w:val="7C510301"/>
    <w:multiLevelType w:val="hybridMultilevel"/>
    <w:tmpl w:val="C5FA81C4"/>
    <w:lvl w:ilvl="0" w:tplc="D75C6816">
      <w:start w:val="1"/>
      <w:numFmt w:val="decimal"/>
      <w:lvlText w:val="%1."/>
      <w:lvlJc w:val="left"/>
      <w:pPr>
        <w:ind w:left="294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96500E88">
      <w:numFmt w:val="bullet"/>
      <w:lvlText w:val="•"/>
      <w:lvlJc w:val="left"/>
      <w:pPr>
        <w:ind w:left="1238" w:hanging="180"/>
      </w:pPr>
      <w:rPr>
        <w:rFonts w:hint="default"/>
        <w:lang w:val="pt-PT" w:eastAsia="en-US" w:bidi="ar-SA"/>
      </w:rPr>
    </w:lvl>
    <w:lvl w:ilvl="2" w:tplc="BD04C6B8">
      <w:numFmt w:val="bullet"/>
      <w:lvlText w:val="•"/>
      <w:lvlJc w:val="left"/>
      <w:pPr>
        <w:ind w:left="2177" w:hanging="180"/>
      </w:pPr>
      <w:rPr>
        <w:rFonts w:hint="default"/>
        <w:lang w:val="pt-PT" w:eastAsia="en-US" w:bidi="ar-SA"/>
      </w:rPr>
    </w:lvl>
    <w:lvl w:ilvl="3" w:tplc="03F4EAF6">
      <w:numFmt w:val="bullet"/>
      <w:lvlText w:val="•"/>
      <w:lvlJc w:val="left"/>
      <w:pPr>
        <w:ind w:left="3115" w:hanging="180"/>
      </w:pPr>
      <w:rPr>
        <w:rFonts w:hint="default"/>
        <w:lang w:val="pt-PT" w:eastAsia="en-US" w:bidi="ar-SA"/>
      </w:rPr>
    </w:lvl>
    <w:lvl w:ilvl="4" w:tplc="6FF6A53A">
      <w:numFmt w:val="bullet"/>
      <w:lvlText w:val="•"/>
      <w:lvlJc w:val="left"/>
      <w:pPr>
        <w:ind w:left="4054" w:hanging="180"/>
      </w:pPr>
      <w:rPr>
        <w:rFonts w:hint="default"/>
        <w:lang w:val="pt-PT" w:eastAsia="en-US" w:bidi="ar-SA"/>
      </w:rPr>
    </w:lvl>
    <w:lvl w:ilvl="5" w:tplc="18664A28">
      <w:numFmt w:val="bullet"/>
      <w:lvlText w:val="•"/>
      <w:lvlJc w:val="left"/>
      <w:pPr>
        <w:ind w:left="4992" w:hanging="180"/>
      </w:pPr>
      <w:rPr>
        <w:rFonts w:hint="default"/>
        <w:lang w:val="pt-PT" w:eastAsia="en-US" w:bidi="ar-SA"/>
      </w:rPr>
    </w:lvl>
    <w:lvl w:ilvl="6" w:tplc="358A758C">
      <w:numFmt w:val="bullet"/>
      <w:lvlText w:val="•"/>
      <w:lvlJc w:val="left"/>
      <w:pPr>
        <w:ind w:left="5931" w:hanging="180"/>
      </w:pPr>
      <w:rPr>
        <w:rFonts w:hint="default"/>
        <w:lang w:val="pt-PT" w:eastAsia="en-US" w:bidi="ar-SA"/>
      </w:rPr>
    </w:lvl>
    <w:lvl w:ilvl="7" w:tplc="09B26D5E">
      <w:numFmt w:val="bullet"/>
      <w:lvlText w:val="•"/>
      <w:lvlJc w:val="left"/>
      <w:pPr>
        <w:ind w:left="6869" w:hanging="180"/>
      </w:pPr>
      <w:rPr>
        <w:rFonts w:hint="default"/>
        <w:lang w:val="pt-PT" w:eastAsia="en-US" w:bidi="ar-SA"/>
      </w:rPr>
    </w:lvl>
    <w:lvl w:ilvl="8" w:tplc="44BC5580">
      <w:numFmt w:val="bullet"/>
      <w:lvlText w:val="•"/>
      <w:lvlJc w:val="left"/>
      <w:pPr>
        <w:ind w:left="7808" w:hanging="180"/>
      </w:pPr>
      <w:rPr>
        <w:rFonts w:hint="default"/>
        <w:lang w:val="pt-PT" w:eastAsia="en-US" w:bidi="ar-SA"/>
      </w:rPr>
    </w:lvl>
  </w:abstractNum>
  <w:num w:numId="1" w16cid:durableId="654339837">
    <w:abstractNumId w:val="2"/>
  </w:num>
  <w:num w:numId="2" w16cid:durableId="477890371">
    <w:abstractNumId w:val="21"/>
  </w:num>
  <w:num w:numId="3" w16cid:durableId="489752128">
    <w:abstractNumId w:val="14"/>
  </w:num>
  <w:num w:numId="4" w16cid:durableId="1106460169">
    <w:abstractNumId w:val="17"/>
  </w:num>
  <w:num w:numId="5" w16cid:durableId="437988800">
    <w:abstractNumId w:val="1"/>
  </w:num>
  <w:num w:numId="6" w16cid:durableId="1723939348">
    <w:abstractNumId w:val="9"/>
  </w:num>
  <w:num w:numId="7" w16cid:durableId="182135565">
    <w:abstractNumId w:val="6"/>
  </w:num>
  <w:num w:numId="8" w16cid:durableId="106967932">
    <w:abstractNumId w:val="18"/>
  </w:num>
  <w:num w:numId="9" w16cid:durableId="1928230294">
    <w:abstractNumId w:val="5"/>
  </w:num>
  <w:num w:numId="10" w16cid:durableId="22369728">
    <w:abstractNumId w:val="20"/>
  </w:num>
  <w:num w:numId="11" w16cid:durableId="1724331128">
    <w:abstractNumId w:val="8"/>
  </w:num>
  <w:num w:numId="12" w16cid:durableId="15773998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03306560">
    <w:abstractNumId w:val="3"/>
  </w:num>
  <w:num w:numId="14" w16cid:durableId="891885560">
    <w:abstractNumId w:val="7"/>
  </w:num>
  <w:num w:numId="15" w16cid:durableId="592009091">
    <w:abstractNumId w:val="15"/>
  </w:num>
  <w:num w:numId="16" w16cid:durableId="623274065">
    <w:abstractNumId w:val="0"/>
  </w:num>
  <w:num w:numId="17" w16cid:durableId="263193311">
    <w:abstractNumId w:val="4"/>
  </w:num>
  <w:num w:numId="18" w16cid:durableId="496580312">
    <w:abstractNumId w:val="16"/>
  </w:num>
  <w:num w:numId="19" w16cid:durableId="1211839621">
    <w:abstractNumId w:val="13"/>
  </w:num>
  <w:num w:numId="20" w16cid:durableId="1543637224">
    <w:abstractNumId w:val="11"/>
  </w:num>
  <w:num w:numId="21" w16cid:durableId="918713195">
    <w:abstractNumId w:val="12"/>
  </w:num>
  <w:num w:numId="22" w16cid:durableId="270630491">
    <w:abstractNumId w:val="5"/>
  </w:num>
  <w:num w:numId="23" w16cid:durableId="939722514">
    <w:abstractNumId w:val="10"/>
  </w:num>
  <w:num w:numId="24" w16cid:durableId="1978802979">
    <w:abstractNumId w:val="19"/>
  </w:num>
  <w:num w:numId="25" w16cid:durableId="16446586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3C6"/>
    <w:rsid w:val="00000BD5"/>
    <w:rsid w:val="00013309"/>
    <w:rsid w:val="00030A45"/>
    <w:rsid w:val="000363D0"/>
    <w:rsid w:val="00042358"/>
    <w:rsid w:val="00050C33"/>
    <w:rsid w:val="0005661C"/>
    <w:rsid w:val="000807DC"/>
    <w:rsid w:val="00091745"/>
    <w:rsid w:val="000962F1"/>
    <w:rsid w:val="000A31A1"/>
    <w:rsid w:val="000C1E34"/>
    <w:rsid w:val="000C2C43"/>
    <w:rsid w:val="000D1121"/>
    <w:rsid w:val="000E7A6C"/>
    <w:rsid w:val="000F6408"/>
    <w:rsid w:val="0010282D"/>
    <w:rsid w:val="001047CB"/>
    <w:rsid w:val="00133A17"/>
    <w:rsid w:val="0013698D"/>
    <w:rsid w:val="00142F6C"/>
    <w:rsid w:val="0015294B"/>
    <w:rsid w:val="00156420"/>
    <w:rsid w:val="00173701"/>
    <w:rsid w:val="00177DE4"/>
    <w:rsid w:val="00183CB8"/>
    <w:rsid w:val="001A1CEC"/>
    <w:rsid w:val="001A2E2F"/>
    <w:rsid w:val="001A5902"/>
    <w:rsid w:val="001A7B07"/>
    <w:rsid w:val="001B3902"/>
    <w:rsid w:val="001C2B3A"/>
    <w:rsid w:val="001C4BF2"/>
    <w:rsid w:val="001C7359"/>
    <w:rsid w:val="001D58BC"/>
    <w:rsid w:val="001E3909"/>
    <w:rsid w:val="001E6F57"/>
    <w:rsid w:val="001F4555"/>
    <w:rsid w:val="001F6C8B"/>
    <w:rsid w:val="00201912"/>
    <w:rsid w:val="00205758"/>
    <w:rsid w:val="00213D7B"/>
    <w:rsid w:val="0022455F"/>
    <w:rsid w:val="00233374"/>
    <w:rsid w:val="00252400"/>
    <w:rsid w:val="00264AD7"/>
    <w:rsid w:val="002651DD"/>
    <w:rsid w:val="00266B7F"/>
    <w:rsid w:val="00280FB7"/>
    <w:rsid w:val="00291565"/>
    <w:rsid w:val="00293610"/>
    <w:rsid w:val="0029767C"/>
    <w:rsid w:val="002B10A7"/>
    <w:rsid w:val="002B3AFC"/>
    <w:rsid w:val="002B5C4E"/>
    <w:rsid w:val="002D6C67"/>
    <w:rsid w:val="002E139D"/>
    <w:rsid w:val="002E53B2"/>
    <w:rsid w:val="002E692F"/>
    <w:rsid w:val="002F2BF2"/>
    <w:rsid w:val="002F40D5"/>
    <w:rsid w:val="00303F16"/>
    <w:rsid w:val="0030406D"/>
    <w:rsid w:val="00321F4B"/>
    <w:rsid w:val="00335FD5"/>
    <w:rsid w:val="003374A2"/>
    <w:rsid w:val="00344F4D"/>
    <w:rsid w:val="00347FBC"/>
    <w:rsid w:val="00360371"/>
    <w:rsid w:val="0036714B"/>
    <w:rsid w:val="00374AF0"/>
    <w:rsid w:val="00375289"/>
    <w:rsid w:val="00380381"/>
    <w:rsid w:val="00382D65"/>
    <w:rsid w:val="0038360D"/>
    <w:rsid w:val="003A4F2F"/>
    <w:rsid w:val="003B32D2"/>
    <w:rsid w:val="003B66D6"/>
    <w:rsid w:val="003D68CC"/>
    <w:rsid w:val="003E157D"/>
    <w:rsid w:val="003E3D01"/>
    <w:rsid w:val="00400176"/>
    <w:rsid w:val="00400963"/>
    <w:rsid w:val="00423672"/>
    <w:rsid w:val="0042497B"/>
    <w:rsid w:val="00433629"/>
    <w:rsid w:val="00435520"/>
    <w:rsid w:val="00457BEB"/>
    <w:rsid w:val="00462650"/>
    <w:rsid w:val="00462660"/>
    <w:rsid w:val="00484602"/>
    <w:rsid w:val="00494602"/>
    <w:rsid w:val="004B649F"/>
    <w:rsid w:val="004C3418"/>
    <w:rsid w:val="004C50A4"/>
    <w:rsid w:val="004C6087"/>
    <w:rsid w:val="004D60BF"/>
    <w:rsid w:val="004D70B2"/>
    <w:rsid w:val="004E2AAF"/>
    <w:rsid w:val="004E31B2"/>
    <w:rsid w:val="004F6C6D"/>
    <w:rsid w:val="004F7A3F"/>
    <w:rsid w:val="0053245F"/>
    <w:rsid w:val="00533A83"/>
    <w:rsid w:val="00535CCD"/>
    <w:rsid w:val="0053663B"/>
    <w:rsid w:val="00547F7D"/>
    <w:rsid w:val="005526AB"/>
    <w:rsid w:val="00553043"/>
    <w:rsid w:val="0056479D"/>
    <w:rsid w:val="0056766B"/>
    <w:rsid w:val="00582305"/>
    <w:rsid w:val="005A3A9C"/>
    <w:rsid w:val="005B33E2"/>
    <w:rsid w:val="005B7880"/>
    <w:rsid w:val="005C18CD"/>
    <w:rsid w:val="005C32CC"/>
    <w:rsid w:val="005C33C4"/>
    <w:rsid w:val="005D15BC"/>
    <w:rsid w:val="005D7EA0"/>
    <w:rsid w:val="005E1EC6"/>
    <w:rsid w:val="006020C0"/>
    <w:rsid w:val="006106FF"/>
    <w:rsid w:val="00613C9D"/>
    <w:rsid w:val="00620691"/>
    <w:rsid w:val="006222F4"/>
    <w:rsid w:val="0063256F"/>
    <w:rsid w:val="00632A86"/>
    <w:rsid w:val="0063323C"/>
    <w:rsid w:val="00635C20"/>
    <w:rsid w:val="00641710"/>
    <w:rsid w:val="006426DD"/>
    <w:rsid w:val="006461C5"/>
    <w:rsid w:val="0065280E"/>
    <w:rsid w:val="00685EFA"/>
    <w:rsid w:val="00687D3E"/>
    <w:rsid w:val="00695B02"/>
    <w:rsid w:val="006A3BB1"/>
    <w:rsid w:val="006A6320"/>
    <w:rsid w:val="006A633F"/>
    <w:rsid w:val="006B439B"/>
    <w:rsid w:val="006B64AB"/>
    <w:rsid w:val="006B64D2"/>
    <w:rsid w:val="006C2C1C"/>
    <w:rsid w:val="006D04D6"/>
    <w:rsid w:val="006E17EB"/>
    <w:rsid w:val="00713797"/>
    <w:rsid w:val="00723396"/>
    <w:rsid w:val="00723B4D"/>
    <w:rsid w:val="0073783E"/>
    <w:rsid w:val="00742441"/>
    <w:rsid w:val="00766DD7"/>
    <w:rsid w:val="007708E2"/>
    <w:rsid w:val="007751AB"/>
    <w:rsid w:val="00776D14"/>
    <w:rsid w:val="00777781"/>
    <w:rsid w:val="007B0E90"/>
    <w:rsid w:val="007B1079"/>
    <w:rsid w:val="007B64AF"/>
    <w:rsid w:val="007C7F89"/>
    <w:rsid w:val="007D3479"/>
    <w:rsid w:val="007E7003"/>
    <w:rsid w:val="007F05BD"/>
    <w:rsid w:val="007F2603"/>
    <w:rsid w:val="007F69BE"/>
    <w:rsid w:val="00803120"/>
    <w:rsid w:val="00812F1F"/>
    <w:rsid w:val="00816A76"/>
    <w:rsid w:val="00834231"/>
    <w:rsid w:val="00836B50"/>
    <w:rsid w:val="008373A1"/>
    <w:rsid w:val="0084410C"/>
    <w:rsid w:val="00846D05"/>
    <w:rsid w:val="00853EB2"/>
    <w:rsid w:val="00866853"/>
    <w:rsid w:val="00871952"/>
    <w:rsid w:val="00872ADD"/>
    <w:rsid w:val="008845B4"/>
    <w:rsid w:val="00885C5E"/>
    <w:rsid w:val="008950C0"/>
    <w:rsid w:val="0089713C"/>
    <w:rsid w:val="008A643F"/>
    <w:rsid w:val="008B593B"/>
    <w:rsid w:val="008D6E55"/>
    <w:rsid w:val="008E2B3A"/>
    <w:rsid w:val="00926D12"/>
    <w:rsid w:val="00940869"/>
    <w:rsid w:val="009446E8"/>
    <w:rsid w:val="0095367D"/>
    <w:rsid w:val="00957783"/>
    <w:rsid w:val="009628AB"/>
    <w:rsid w:val="009709BC"/>
    <w:rsid w:val="0097252D"/>
    <w:rsid w:val="00973557"/>
    <w:rsid w:val="00973AA6"/>
    <w:rsid w:val="00976F55"/>
    <w:rsid w:val="0098536D"/>
    <w:rsid w:val="00991647"/>
    <w:rsid w:val="0099225D"/>
    <w:rsid w:val="00997CB4"/>
    <w:rsid w:val="009A0EF5"/>
    <w:rsid w:val="009A0F94"/>
    <w:rsid w:val="009B0741"/>
    <w:rsid w:val="009B1F4A"/>
    <w:rsid w:val="009B3D9D"/>
    <w:rsid w:val="009B654A"/>
    <w:rsid w:val="009C16CC"/>
    <w:rsid w:val="009C1E96"/>
    <w:rsid w:val="009D25A4"/>
    <w:rsid w:val="00A03A14"/>
    <w:rsid w:val="00A10164"/>
    <w:rsid w:val="00A17ED5"/>
    <w:rsid w:val="00A316FE"/>
    <w:rsid w:val="00A45AA2"/>
    <w:rsid w:val="00A671BD"/>
    <w:rsid w:val="00A8096F"/>
    <w:rsid w:val="00A9618C"/>
    <w:rsid w:val="00A97548"/>
    <w:rsid w:val="00AA34B5"/>
    <w:rsid w:val="00AB0A4E"/>
    <w:rsid w:val="00AB46BB"/>
    <w:rsid w:val="00AC38EB"/>
    <w:rsid w:val="00AC3DA2"/>
    <w:rsid w:val="00AC4F51"/>
    <w:rsid w:val="00AD0E11"/>
    <w:rsid w:val="00AD1EF4"/>
    <w:rsid w:val="00AE69D9"/>
    <w:rsid w:val="00AE7DAB"/>
    <w:rsid w:val="00AF7339"/>
    <w:rsid w:val="00B22301"/>
    <w:rsid w:val="00B22F7D"/>
    <w:rsid w:val="00B355E3"/>
    <w:rsid w:val="00B4137E"/>
    <w:rsid w:val="00B51F77"/>
    <w:rsid w:val="00B61E67"/>
    <w:rsid w:val="00B87B03"/>
    <w:rsid w:val="00B92A28"/>
    <w:rsid w:val="00BA6C7E"/>
    <w:rsid w:val="00BB3584"/>
    <w:rsid w:val="00BD162C"/>
    <w:rsid w:val="00BD4C12"/>
    <w:rsid w:val="00BD5545"/>
    <w:rsid w:val="00BD647D"/>
    <w:rsid w:val="00BD7332"/>
    <w:rsid w:val="00BE01D1"/>
    <w:rsid w:val="00C0011D"/>
    <w:rsid w:val="00C01215"/>
    <w:rsid w:val="00C01C25"/>
    <w:rsid w:val="00C01DB9"/>
    <w:rsid w:val="00C03BDB"/>
    <w:rsid w:val="00C07541"/>
    <w:rsid w:val="00C079E3"/>
    <w:rsid w:val="00C07F2C"/>
    <w:rsid w:val="00C1684F"/>
    <w:rsid w:val="00C176C2"/>
    <w:rsid w:val="00C37C6A"/>
    <w:rsid w:val="00C43C60"/>
    <w:rsid w:val="00C465B5"/>
    <w:rsid w:val="00C50649"/>
    <w:rsid w:val="00C55425"/>
    <w:rsid w:val="00C701FF"/>
    <w:rsid w:val="00C72080"/>
    <w:rsid w:val="00C73CE8"/>
    <w:rsid w:val="00C745E7"/>
    <w:rsid w:val="00C812D9"/>
    <w:rsid w:val="00C837AD"/>
    <w:rsid w:val="00C8779D"/>
    <w:rsid w:val="00C931CA"/>
    <w:rsid w:val="00C938DD"/>
    <w:rsid w:val="00C962CF"/>
    <w:rsid w:val="00CA7612"/>
    <w:rsid w:val="00CB29D3"/>
    <w:rsid w:val="00CB5E4B"/>
    <w:rsid w:val="00CB7340"/>
    <w:rsid w:val="00CC403F"/>
    <w:rsid w:val="00CC5101"/>
    <w:rsid w:val="00CC569F"/>
    <w:rsid w:val="00CC5FF3"/>
    <w:rsid w:val="00CD2436"/>
    <w:rsid w:val="00CD258C"/>
    <w:rsid w:val="00CD6F39"/>
    <w:rsid w:val="00CD7F35"/>
    <w:rsid w:val="00CE2A6E"/>
    <w:rsid w:val="00CF3955"/>
    <w:rsid w:val="00CF3EBB"/>
    <w:rsid w:val="00D01009"/>
    <w:rsid w:val="00D017BF"/>
    <w:rsid w:val="00D06906"/>
    <w:rsid w:val="00D12C0E"/>
    <w:rsid w:val="00D223A4"/>
    <w:rsid w:val="00D25BE0"/>
    <w:rsid w:val="00D41A3C"/>
    <w:rsid w:val="00D422FA"/>
    <w:rsid w:val="00D43D29"/>
    <w:rsid w:val="00D460E4"/>
    <w:rsid w:val="00D53A76"/>
    <w:rsid w:val="00D7189A"/>
    <w:rsid w:val="00D73845"/>
    <w:rsid w:val="00D74D48"/>
    <w:rsid w:val="00D81F83"/>
    <w:rsid w:val="00D87F2C"/>
    <w:rsid w:val="00D913D4"/>
    <w:rsid w:val="00D92FB4"/>
    <w:rsid w:val="00DB2987"/>
    <w:rsid w:val="00DB3DE0"/>
    <w:rsid w:val="00DB623F"/>
    <w:rsid w:val="00DC20BF"/>
    <w:rsid w:val="00DC56B2"/>
    <w:rsid w:val="00DD32B7"/>
    <w:rsid w:val="00DD33B9"/>
    <w:rsid w:val="00DD694C"/>
    <w:rsid w:val="00DD6CE4"/>
    <w:rsid w:val="00DD6EAE"/>
    <w:rsid w:val="00E05DF6"/>
    <w:rsid w:val="00E065CD"/>
    <w:rsid w:val="00E23733"/>
    <w:rsid w:val="00E3300E"/>
    <w:rsid w:val="00E33ABE"/>
    <w:rsid w:val="00E512DA"/>
    <w:rsid w:val="00E51333"/>
    <w:rsid w:val="00E548C1"/>
    <w:rsid w:val="00E63BD6"/>
    <w:rsid w:val="00E927BE"/>
    <w:rsid w:val="00EA04C8"/>
    <w:rsid w:val="00EA230B"/>
    <w:rsid w:val="00EA32FD"/>
    <w:rsid w:val="00EB6138"/>
    <w:rsid w:val="00EC07C0"/>
    <w:rsid w:val="00EC61E9"/>
    <w:rsid w:val="00EC7220"/>
    <w:rsid w:val="00ED0470"/>
    <w:rsid w:val="00ED5527"/>
    <w:rsid w:val="00ED5DC3"/>
    <w:rsid w:val="00ED7477"/>
    <w:rsid w:val="00ED75FF"/>
    <w:rsid w:val="00EE049C"/>
    <w:rsid w:val="00EE185E"/>
    <w:rsid w:val="00F03928"/>
    <w:rsid w:val="00F135E4"/>
    <w:rsid w:val="00F3610D"/>
    <w:rsid w:val="00F36DFF"/>
    <w:rsid w:val="00F4466B"/>
    <w:rsid w:val="00F454F6"/>
    <w:rsid w:val="00F46EB5"/>
    <w:rsid w:val="00F51565"/>
    <w:rsid w:val="00F54C46"/>
    <w:rsid w:val="00F6154C"/>
    <w:rsid w:val="00F8436A"/>
    <w:rsid w:val="00F873C6"/>
    <w:rsid w:val="00FA0129"/>
    <w:rsid w:val="00FA3059"/>
    <w:rsid w:val="00FA619E"/>
    <w:rsid w:val="00FB204F"/>
    <w:rsid w:val="00FB3813"/>
    <w:rsid w:val="00FC0E08"/>
    <w:rsid w:val="00FC1B9F"/>
    <w:rsid w:val="00FC2E49"/>
    <w:rsid w:val="00FC4882"/>
    <w:rsid w:val="00FE6DD4"/>
    <w:rsid w:val="00FE74BE"/>
    <w:rsid w:val="00FF1CD5"/>
    <w:rsid w:val="00FF1FD9"/>
    <w:rsid w:val="00FF72F9"/>
    <w:rsid w:val="32769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C1341"/>
  <w15:docId w15:val="{8AE0FF66-65FA-47AE-8FE8-67268AB9A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pt-PT"/>
    </w:rPr>
  </w:style>
  <w:style w:type="paragraph" w:styleId="Ttulo1">
    <w:name w:val="heading 1"/>
    <w:basedOn w:val="Normal"/>
    <w:uiPriority w:val="9"/>
    <w:qFormat/>
    <w:pPr>
      <w:ind w:left="384" w:hanging="270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tulo2">
    <w:name w:val="heading 2"/>
    <w:basedOn w:val="Normal"/>
    <w:uiPriority w:val="9"/>
    <w:unhideWhenUsed/>
    <w:qFormat/>
    <w:pPr>
      <w:ind w:left="114"/>
      <w:jc w:val="both"/>
      <w:outlineLvl w:val="1"/>
    </w:pPr>
    <w:rPr>
      <w:b/>
      <w:bCs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1"/>
      <w:szCs w:val="21"/>
    </w:rPr>
  </w:style>
  <w:style w:type="paragraph" w:styleId="Ttulo">
    <w:name w:val="Title"/>
    <w:basedOn w:val="Normal"/>
    <w:uiPriority w:val="10"/>
    <w:qFormat/>
    <w:pPr>
      <w:spacing w:before="176"/>
      <w:ind w:left="2187" w:right="2255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grafodaLista">
    <w:name w:val="List Paragraph"/>
    <w:basedOn w:val="Normal"/>
    <w:link w:val="PargrafodaListaChar"/>
    <w:uiPriority w:val="34"/>
    <w:qFormat/>
    <w:pPr>
      <w:ind w:left="714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3A4F2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A4F2F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har"/>
    <w:uiPriority w:val="99"/>
    <w:unhideWhenUsed/>
    <w:rsid w:val="003A4F2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A4F2F"/>
    <w:rPr>
      <w:rFonts w:ascii="Arial" w:eastAsia="Arial" w:hAnsi="Arial" w:cs="Arial"/>
      <w:lang w:val="pt-PT"/>
    </w:rPr>
  </w:style>
  <w:style w:type="character" w:styleId="Hyperlink">
    <w:name w:val="Hyperlink"/>
    <w:uiPriority w:val="99"/>
    <w:rsid w:val="00F03928"/>
    <w:rPr>
      <w:color w:val="000080"/>
      <w:u w:val="single"/>
    </w:rPr>
  </w:style>
  <w:style w:type="character" w:styleId="Refdecomentrio">
    <w:name w:val="annotation reference"/>
    <w:basedOn w:val="Fontepargpadro"/>
    <w:unhideWhenUsed/>
    <w:rsid w:val="00F03928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F03928"/>
    <w:pPr>
      <w:widowControl/>
      <w:autoSpaceDE/>
      <w:autoSpaceDN/>
    </w:pPr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character" w:customStyle="1" w:styleId="TextodecomentrioChar">
    <w:name w:val="Texto de comentário Char"/>
    <w:basedOn w:val="Fontepargpadro"/>
    <w:link w:val="Textodecomentrio"/>
    <w:qFormat/>
    <w:rsid w:val="00F03928"/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paragraph" w:customStyle="1" w:styleId="Nivel01">
    <w:name w:val="Nivel 01"/>
    <w:basedOn w:val="Ttulo1"/>
    <w:next w:val="Normal"/>
    <w:autoRedefine/>
    <w:qFormat/>
    <w:rsid w:val="00F03928"/>
    <w:pPr>
      <w:keepNext/>
      <w:keepLines/>
      <w:widowControl/>
      <w:numPr>
        <w:numId w:val="9"/>
      </w:numPr>
      <w:tabs>
        <w:tab w:val="left" w:pos="567"/>
      </w:tabs>
      <w:autoSpaceDE/>
      <w:autoSpaceDN/>
      <w:spacing w:beforeLines="120" w:before="288" w:afterLines="120" w:after="288" w:line="312" w:lineRule="auto"/>
      <w:jc w:val="both"/>
    </w:pPr>
    <w:rPr>
      <w:rFonts w:ascii="Arial" w:eastAsiaTheme="majorEastAsia" w:hAnsi="Arial" w:cs="Arial"/>
      <w:sz w:val="20"/>
      <w:szCs w:val="20"/>
      <w:lang w:val="pt-BR" w:eastAsia="pt-BR"/>
    </w:rPr>
  </w:style>
  <w:style w:type="paragraph" w:customStyle="1" w:styleId="Nivel2">
    <w:name w:val="Nivel 2"/>
    <w:basedOn w:val="Normal"/>
    <w:link w:val="Nivel2Char"/>
    <w:qFormat/>
    <w:rsid w:val="00F03928"/>
    <w:pPr>
      <w:widowControl/>
      <w:numPr>
        <w:ilvl w:val="1"/>
        <w:numId w:val="9"/>
      </w:numPr>
      <w:autoSpaceDE/>
      <w:autoSpaceDN/>
      <w:spacing w:before="120" w:after="120" w:line="276" w:lineRule="auto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paragraph" w:customStyle="1" w:styleId="Nivel3">
    <w:name w:val="Nivel 3"/>
    <w:basedOn w:val="Normal"/>
    <w:qFormat/>
    <w:rsid w:val="00F03928"/>
    <w:pPr>
      <w:widowControl/>
      <w:numPr>
        <w:ilvl w:val="2"/>
        <w:numId w:val="9"/>
      </w:numPr>
      <w:autoSpaceDE/>
      <w:autoSpaceDN/>
      <w:spacing w:before="120" w:after="120" w:line="276" w:lineRule="auto"/>
      <w:ind w:left="284" w:firstLine="0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paragraph" w:customStyle="1" w:styleId="Nivel4">
    <w:name w:val="Nivel 4"/>
    <w:basedOn w:val="Nivel3"/>
    <w:qFormat/>
    <w:rsid w:val="00F03928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F03928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locked/>
    <w:rsid w:val="00F03928"/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vel2-Red">
    <w:name w:val="Nível 2 -Red"/>
    <w:basedOn w:val="Nivel2"/>
    <w:link w:val="Nvel2-RedChar"/>
    <w:qFormat/>
    <w:rsid w:val="00F0392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03928"/>
    <w:rPr>
      <w:rFonts w:ascii="Arial" w:eastAsiaTheme="minorEastAsia" w:hAnsi="Arial" w:cs="Arial"/>
      <w:i/>
      <w:iCs/>
      <w:color w:val="FF0000"/>
      <w:sz w:val="20"/>
      <w:szCs w:val="20"/>
      <w:lang w:val="pt-BR" w:eastAsia="pt-BR"/>
    </w:rPr>
  </w:style>
  <w:style w:type="character" w:styleId="TextodoEspaoReservado">
    <w:name w:val="Placeholder Text"/>
    <w:basedOn w:val="Fontepargpadro"/>
    <w:uiPriority w:val="99"/>
    <w:semiHidden/>
    <w:rsid w:val="006B64D2"/>
    <w:rPr>
      <w:color w:val="808080"/>
    </w:rPr>
  </w:style>
  <w:style w:type="table" w:styleId="Tabelacomgrade">
    <w:name w:val="Table Grid"/>
    <w:basedOn w:val="Tabelanormal"/>
    <w:uiPriority w:val="39"/>
    <w:rsid w:val="00EE04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EA32F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styleId="Forte">
    <w:name w:val="Strong"/>
    <w:basedOn w:val="Fontepargpadro"/>
    <w:uiPriority w:val="22"/>
    <w:qFormat/>
    <w:rsid w:val="00EA32FD"/>
    <w:rPr>
      <w:b/>
      <w:bCs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9A0F94"/>
    <w:rPr>
      <w:rFonts w:ascii="Arial" w:eastAsia="Arial" w:hAnsi="Arial" w:cs="Arial"/>
      <w:lang w:val="pt-PT"/>
    </w:rPr>
  </w:style>
  <w:style w:type="paragraph" w:customStyle="1" w:styleId="Nivel1">
    <w:name w:val="Nivel1"/>
    <w:basedOn w:val="Ttulo1"/>
    <w:qFormat/>
    <w:rsid w:val="00713797"/>
    <w:pPr>
      <w:keepNext/>
      <w:keepLines/>
      <w:widowControl/>
      <w:autoSpaceDE/>
      <w:autoSpaceDN/>
      <w:spacing w:before="480" w:line="276" w:lineRule="auto"/>
      <w:ind w:left="644" w:hanging="360"/>
      <w:jc w:val="both"/>
    </w:pPr>
    <w:rPr>
      <w:rFonts w:ascii="Arial" w:eastAsiaTheme="majorEastAsia" w:hAnsi="Arial"/>
      <w:bCs w:val="0"/>
      <w:color w:val="000000"/>
      <w:sz w:val="20"/>
      <w:szCs w:val="20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97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A6E374-F26D-47C1-B209-40E474F37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773</TotalTime>
  <Pages>7</Pages>
  <Words>2368</Words>
  <Characters>12788</Characters>
  <Application>Microsoft Office Word</Application>
  <DocSecurity>0</DocSecurity>
  <Lines>106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Estudo Técnico Preliminar 4/2021</vt:lpstr>
    </vt:vector>
  </TitlesOfParts>
  <Company/>
  <LinksUpToDate>false</LinksUpToDate>
  <CharactersWithSpaces>15126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Estudo Técnico Preliminar 4/2021</dc:title>
  <dc:creator>Eveline</dc:creator>
  <cp:lastModifiedBy>Licitações PMBJ</cp:lastModifiedBy>
  <cp:revision>1359</cp:revision>
  <dcterms:created xsi:type="dcterms:W3CDTF">2023-10-02T14:52:00Z</dcterms:created>
  <dcterms:modified xsi:type="dcterms:W3CDTF">2026-05-26T16:20:00Z</dcterms:modified>
</cp:coreProperties>
</file>